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3F" w:rsidRPr="00C7603F" w:rsidRDefault="00C7603F">
      <w:pPr>
        <w:pStyle w:val="newncpi"/>
      </w:pPr>
      <w:r w:rsidRPr="00D43B15">
        <w:rPr>
          <w:b/>
          <w:sz w:val="36"/>
          <w:szCs w:val="36"/>
        </w:rPr>
        <w:t>Компетенция государственных органов при рассмотрении обращений граждан, в том числе индивидуальных предпринимателей, и юридических лиц</w:t>
      </w:r>
    </w:p>
    <w:p w:rsidR="00C7603F" w:rsidRPr="00C7603F" w:rsidRDefault="00C7603F">
      <w:pPr>
        <w:pStyle w:val="newncpi"/>
      </w:pPr>
    </w:p>
    <w:tbl>
      <w:tblPr>
        <w:tblW w:w="5000" w:type="pct"/>
        <w:tblCellMar>
          <w:left w:w="0" w:type="dxa"/>
          <w:right w:w="0" w:type="dxa"/>
        </w:tblCellMar>
        <w:tblLook w:val="04A0"/>
      </w:tblPr>
      <w:tblGrid>
        <w:gridCol w:w="12166"/>
        <w:gridCol w:w="4055"/>
      </w:tblGrid>
      <w:tr w:rsidR="00C7603F">
        <w:tc>
          <w:tcPr>
            <w:tcW w:w="3750" w:type="pct"/>
            <w:tcMar>
              <w:top w:w="0" w:type="dxa"/>
              <w:left w:w="6" w:type="dxa"/>
              <w:bottom w:w="0" w:type="dxa"/>
              <w:right w:w="6" w:type="dxa"/>
            </w:tcMar>
            <w:hideMark/>
          </w:tcPr>
          <w:p w:rsidR="00C7603F" w:rsidRDefault="00C7603F">
            <w:pPr>
              <w:pStyle w:val="cap1"/>
            </w:pPr>
            <w:r>
              <w:t> </w:t>
            </w:r>
          </w:p>
        </w:tc>
        <w:tc>
          <w:tcPr>
            <w:tcW w:w="1250" w:type="pct"/>
            <w:tcMar>
              <w:top w:w="0" w:type="dxa"/>
              <w:left w:w="6" w:type="dxa"/>
              <w:bottom w:w="0" w:type="dxa"/>
              <w:right w:w="6" w:type="dxa"/>
            </w:tcMar>
            <w:hideMark/>
          </w:tcPr>
          <w:p w:rsidR="00C7603F" w:rsidRDefault="00C7603F">
            <w:pPr>
              <w:pStyle w:val="capu1"/>
            </w:pPr>
            <w:r>
              <w:t>УТВЕРЖДЕНО</w:t>
            </w:r>
          </w:p>
          <w:p w:rsidR="00C7603F" w:rsidRDefault="00C7603F">
            <w:pPr>
              <w:pStyle w:val="cap1"/>
            </w:pPr>
            <w:r>
              <w:t>Указ Президента</w:t>
            </w:r>
            <w:r>
              <w:br/>
              <w:t>Республики Беларусь</w:t>
            </w:r>
            <w:r>
              <w:br/>
              <w:t>15.10.2007 № 498</w:t>
            </w:r>
            <w:r>
              <w:br/>
              <w:t xml:space="preserve">(в редакции </w:t>
            </w:r>
            <w:r>
              <w:br/>
              <w:t>Указа Президента</w:t>
            </w:r>
            <w:r>
              <w:br/>
              <w:t>Республики Беларусь</w:t>
            </w:r>
            <w:r>
              <w:br/>
              <w:t>26.12.2019 № 485)</w:t>
            </w:r>
          </w:p>
        </w:tc>
      </w:tr>
    </w:tbl>
    <w:p w:rsidR="00C7603F" w:rsidRDefault="00C7603F">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tblPr>
      <w:tblGrid>
        <w:gridCol w:w="5392"/>
        <w:gridCol w:w="6949"/>
        <w:gridCol w:w="3880"/>
      </w:tblGrid>
      <w:tr w:rsidR="00C7603F">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603F" w:rsidRDefault="00C7603F">
            <w:pPr>
              <w:pStyle w:val="table10"/>
              <w:jc w:val="center"/>
            </w:pPr>
            <w:r>
              <w:t>Сферы жизнедеятельности населения</w:t>
            </w:r>
          </w:p>
        </w:tc>
        <w:tc>
          <w:tcPr>
            <w:tcW w:w="33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603F" w:rsidRDefault="00C7603F">
            <w:pPr>
              <w:pStyle w:val="table10"/>
              <w:jc w:val="center"/>
            </w:pPr>
            <w:r>
              <w:t>Государственные органы, иные организации</w:t>
            </w:r>
          </w:p>
        </w:tc>
      </w:tr>
      <w:tr w:rsidR="00C7603F">
        <w:trPr>
          <w:trHeight w:val="240"/>
        </w:trPr>
        <w:tc>
          <w:tcPr>
            <w:tcW w:w="0" w:type="auto"/>
            <w:vMerge/>
            <w:tcBorders>
              <w:top w:val="single" w:sz="4" w:space="0" w:color="auto"/>
              <w:bottom w:val="single" w:sz="4" w:space="0" w:color="auto"/>
              <w:right w:val="single" w:sz="4" w:space="0" w:color="auto"/>
            </w:tcBorders>
            <w:vAlign w:val="center"/>
            <w:hideMark/>
          </w:tcPr>
          <w:p w:rsidR="00C7603F" w:rsidRDefault="00C7603F">
            <w:pPr>
              <w:rPr>
                <w:rFonts w:eastAsiaTheme="minorEastAsia"/>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03F" w:rsidRDefault="00C7603F">
            <w:pPr>
              <w:pStyle w:val="table10"/>
              <w:jc w:val="center"/>
            </w:pPr>
            <w:r>
              <w:t>местный орган (должностное лицо)</w:t>
            </w:r>
          </w:p>
        </w:tc>
        <w:tc>
          <w:tcPr>
            <w:tcW w:w="11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603F" w:rsidRDefault="00C7603F">
            <w:pPr>
              <w:pStyle w:val="table10"/>
              <w:jc w:val="center"/>
            </w:pPr>
            <w:r>
              <w:t>вышестоящий орган</w:t>
            </w:r>
          </w:p>
        </w:tc>
      </w:tr>
      <w:tr w:rsidR="00C7603F">
        <w:trPr>
          <w:trHeight w:val="240"/>
        </w:trPr>
        <w:tc>
          <w:tcPr>
            <w:tcW w:w="1662" w:type="pct"/>
            <w:tcBorders>
              <w:top w:val="single" w:sz="4" w:space="0" w:color="auto"/>
            </w:tcBorders>
            <w:tcMar>
              <w:top w:w="0" w:type="dxa"/>
              <w:left w:w="6" w:type="dxa"/>
              <w:bottom w:w="0" w:type="dxa"/>
              <w:right w:w="6" w:type="dxa"/>
            </w:tcMar>
            <w:hideMark/>
          </w:tcPr>
          <w:p w:rsidR="00C7603F" w:rsidRDefault="00C7603F">
            <w:pPr>
              <w:pStyle w:val="table10"/>
              <w:spacing w:before="120"/>
            </w:pPr>
            <w:r>
              <w:t>1. Сельское хозяйство и продовольствие</w:t>
            </w:r>
          </w:p>
        </w:tc>
        <w:tc>
          <w:tcPr>
            <w:tcW w:w="2142" w:type="pct"/>
            <w:tcBorders>
              <w:top w:val="single" w:sz="4" w:space="0" w:color="auto"/>
            </w:tcBorders>
            <w:tcMar>
              <w:top w:w="0" w:type="dxa"/>
              <w:left w:w="6" w:type="dxa"/>
              <w:bottom w:w="0" w:type="dxa"/>
              <w:right w:w="6" w:type="dxa"/>
            </w:tcMar>
            <w:hideMark/>
          </w:tcPr>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tcBorders>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C7603F" w:rsidRDefault="00C7603F">
            <w:pPr>
              <w:pStyle w:val="table10"/>
              <w:spacing w:before="120"/>
            </w:pPr>
            <w:r>
              <w:t>Министерство сельского хозяйства и продовольствия</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2. Труд, занятость и социальная защита, в том числе:</w:t>
            </w:r>
          </w:p>
          <w:p w:rsidR="00C7603F" w:rsidRDefault="00C7603F">
            <w:pPr>
              <w:pStyle w:val="table10"/>
              <w:spacing w:before="120"/>
              <w:ind w:left="283"/>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C7603F" w:rsidRDefault="00C7603F">
            <w:pPr>
              <w:pStyle w:val="table10"/>
              <w:spacing w:before="120"/>
              <w:ind w:left="283"/>
            </w:pPr>
            <w:r>
              <w:t>назначение и выплата пособий, пенсий, иных социальных выплат, государственное социальное страхование</w:t>
            </w:r>
          </w:p>
          <w:p w:rsidR="00C7603F" w:rsidRDefault="00C7603F">
            <w:pPr>
              <w:pStyle w:val="table10"/>
              <w:spacing w:before="120"/>
              <w:ind w:left="283"/>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C7603F" w:rsidRDefault="00C7603F">
            <w:pPr>
              <w:pStyle w:val="table10"/>
              <w:spacing w:before="120"/>
              <w:ind w:left="283"/>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C7603F" w:rsidRDefault="00C7603F">
            <w:pPr>
              <w:pStyle w:val="table10"/>
              <w:spacing w:before="120"/>
              <w:ind w:left="283"/>
            </w:pPr>
            <w: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C7603F" w:rsidRDefault="00C7603F">
            <w:pPr>
              <w:pStyle w:val="table10"/>
              <w:spacing w:before="120"/>
              <w:ind w:left="283"/>
            </w:pPr>
            <w:r>
              <w:t>демографическая безопасность, улучшение социально-экономических условий жизнедеятельности семьи</w:t>
            </w:r>
          </w:p>
        </w:tc>
        <w:tc>
          <w:tcPr>
            <w:tcW w:w="2142"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p w:rsidR="00C7603F" w:rsidRDefault="00C7603F">
            <w:pPr>
              <w:pStyle w:val="table10"/>
              <w:spacing w:before="120"/>
              <w:ind w:left="283"/>
            </w:pPr>
            <w:r>
              <w:t>Минского городского исполнительного комитета</w:t>
            </w:r>
          </w:p>
          <w:p w:rsidR="00C7603F" w:rsidRDefault="00C7603F">
            <w:pPr>
              <w:pStyle w:val="table10"/>
              <w:spacing w:before="120"/>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C7603F" w:rsidRDefault="00C7603F">
            <w:pPr>
              <w:pStyle w:val="table10"/>
              <w:spacing w:before="120"/>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C7603F" w:rsidRDefault="00C7603F">
            <w:pPr>
              <w:pStyle w:val="table10"/>
              <w:spacing w:before="120"/>
            </w:pPr>
            <w:r>
              <w:t>областные, Минское городское управления Фонда социальной защиты населения Министерства труда и социальной защиты</w:t>
            </w:r>
          </w:p>
          <w:p w:rsidR="00C7603F" w:rsidRDefault="00C7603F">
            <w:pPr>
              <w:pStyle w:val="table10"/>
              <w:spacing w:before="120"/>
            </w:pPr>
            <w:r>
              <w:t>Фонд социальной защиты населения Министерства труда и социальной защиты</w:t>
            </w:r>
          </w:p>
          <w:p w:rsidR="00C7603F" w:rsidRDefault="00C7603F">
            <w:pPr>
              <w:pStyle w:val="table10"/>
              <w:spacing w:before="120"/>
            </w:pPr>
            <w:r>
              <w:t>областные управления Департамента государственной инспекции труда Министерства труда и социальной защиты</w:t>
            </w:r>
          </w:p>
          <w:p w:rsidR="00C7603F" w:rsidRDefault="00C7603F">
            <w:pPr>
              <w:pStyle w:val="table10"/>
              <w:spacing w:before="120"/>
            </w:pPr>
            <w:r>
              <w:t>Департамент государственной инспекции труда Министерства труда и социальной защиты</w:t>
            </w:r>
          </w:p>
          <w:p w:rsidR="00C7603F" w:rsidRDefault="00C7603F">
            <w:pPr>
              <w:pStyle w:val="table10"/>
              <w:spacing w:before="120"/>
            </w:pPr>
            <w:r>
              <w:t>Министерство труда и социальной защиты</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3. Архитектура, градостроительство и строительство, в том числе:</w:t>
            </w:r>
          </w:p>
        </w:tc>
        <w:tc>
          <w:tcPr>
            <w:tcW w:w="2142" w:type="pct"/>
            <w:tcMar>
              <w:top w:w="0" w:type="dxa"/>
              <w:left w:w="6" w:type="dxa"/>
              <w:bottom w:w="0" w:type="dxa"/>
              <w:right w:w="6" w:type="dxa"/>
            </w:tcMar>
            <w:hideMark/>
          </w:tcPr>
          <w:p w:rsidR="00C7603F" w:rsidRDefault="00C7603F">
            <w:pPr>
              <w:pStyle w:val="table10"/>
              <w:spacing w:before="120"/>
            </w:pPr>
            <w:r>
              <w:t> </w:t>
            </w:r>
          </w:p>
        </w:tc>
        <w:tc>
          <w:tcPr>
            <w:tcW w:w="1196" w:type="pct"/>
            <w:tcMar>
              <w:top w:w="0" w:type="dxa"/>
              <w:left w:w="6" w:type="dxa"/>
              <w:bottom w:w="0" w:type="dxa"/>
              <w:right w:w="6" w:type="dxa"/>
            </w:tcMar>
            <w:hideMark/>
          </w:tcPr>
          <w:p w:rsidR="00C7603F" w:rsidRDefault="00C7603F">
            <w:pPr>
              <w:pStyle w:val="table10"/>
              <w:spacing w:before="120"/>
            </w:pPr>
            <w:r>
              <w:t> </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выдача разрешительной документации в сфере архитектуры, градостроительства и строительства</w:t>
            </w:r>
          </w:p>
          <w:p w:rsidR="00C7603F" w:rsidRDefault="00C7603F">
            <w:pPr>
              <w:pStyle w:val="table10"/>
              <w:spacing w:before="120"/>
              <w:ind w:left="283"/>
            </w:pPr>
            <w:r>
              <w:t>размещение объектов строительства на соответствующей территории</w:t>
            </w:r>
          </w:p>
          <w:p w:rsidR="00C7603F" w:rsidRDefault="00C7603F">
            <w:pPr>
              <w:pStyle w:val="table10"/>
              <w:spacing w:before="120"/>
              <w:ind w:left="283"/>
            </w:pPr>
            <w:r>
              <w:t>индивидуальное и коллективное жилищное строительство</w:t>
            </w:r>
          </w:p>
        </w:tc>
        <w:tc>
          <w:tcPr>
            <w:tcW w:w="2142" w:type="pct"/>
            <w:tcMar>
              <w:top w:w="0" w:type="dxa"/>
              <w:left w:w="6" w:type="dxa"/>
              <w:bottom w:w="0" w:type="dxa"/>
              <w:right w:w="6" w:type="dxa"/>
            </w:tcMar>
            <w:hideMark/>
          </w:tcPr>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C7603F" w:rsidRDefault="00C7603F">
            <w:pPr>
              <w:pStyle w:val="table10"/>
              <w:spacing w:before="120"/>
              <w:ind w:left="283"/>
            </w:pPr>
            <w:r>
              <w:t>местных администраций районов в г. Минске</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государственный строительный надзор</w:t>
            </w:r>
          </w:p>
        </w:tc>
        <w:tc>
          <w:tcPr>
            <w:tcW w:w="2142" w:type="pct"/>
            <w:tcMar>
              <w:top w:w="0" w:type="dxa"/>
              <w:left w:w="6" w:type="dxa"/>
              <w:bottom w:w="0" w:type="dxa"/>
              <w:right w:w="6" w:type="dxa"/>
            </w:tcMar>
            <w:hideMark/>
          </w:tcPr>
          <w:p w:rsidR="00C7603F" w:rsidRDefault="00C7603F">
            <w:pPr>
              <w:pStyle w:val="table10"/>
              <w:spacing w:before="120"/>
            </w:pPr>
            <w:r>
              <w:t>специализированная инспекция Департамента контроля и надзора за строительством Государственного комитета по стандартизации</w:t>
            </w:r>
          </w:p>
          <w:p w:rsidR="00C7603F" w:rsidRDefault="00C7603F">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Mar>
              <w:top w:w="0" w:type="dxa"/>
              <w:left w:w="6" w:type="dxa"/>
              <w:bottom w:w="0" w:type="dxa"/>
              <w:right w:w="6" w:type="dxa"/>
            </w:tcMar>
            <w:hideMark/>
          </w:tcPr>
          <w:p w:rsidR="00C7603F" w:rsidRDefault="00C7603F">
            <w:pPr>
              <w:pStyle w:val="table10"/>
              <w:spacing w:before="120"/>
            </w:pPr>
            <w:r>
              <w:t>Департамент контроля и надзора за строительством Государственного комитета по стандартизации</w:t>
            </w:r>
          </w:p>
          <w:p w:rsidR="00C7603F" w:rsidRDefault="00C7603F">
            <w:pPr>
              <w:pStyle w:val="table10"/>
              <w:spacing w:before="120"/>
            </w:pPr>
            <w:r>
              <w:t>Государственный комитет по стандартизации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вопросы в сфере строительства</w:t>
            </w:r>
          </w:p>
          <w:p w:rsidR="00C7603F" w:rsidRDefault="00C7603F">
            <w:pPr>
              <w:pStyle w:val="table10"/>
              <w:spacing w:before="120"/>
              <w:ind w:left="283"/>
            </w:pPr>
            <w:r>
              <w:t>предоставление государственной поддержки при строительстве (реконструкции) или приобретении жилых помещений</w:t>
            </w:r>
          </w:p>
          <w:p w:rsidR="00C7603F" w:rsidRDefault="00C7603F">
            <w:pPr>
              <w:pStyle w:val="table10"/>
              <w:spacing w:before="120"/>
              <w:ind w:left="283"/>
            </w:pPr>
            <w:r>
              <w:t>организация и застройка территорий садоводческих товариществ</w:t>
            </w:r>
          </w:p>
        </w:tc>
        <w:tc>
          <w:tcPr>
            <w:tcW w:w="2142" w:type="pct"/>
            <w:tcMar>
              <w:top w:w="0" w:type="dxa"/>
              <w:left w:w="6" w:type="dxa"/>
              <w:bottom w:w="0" w:type="dxa"/>
              <w:right w:w="6" w:type="dxa"/>
            </w:tcMar>
            <w:hideMark/>
          </w:tcPr>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C7603F" w:rsidRDefault="00C7603F">
            <w:pPr>
              <w:pStyle w:val="table10"/>
              <w:spacing w:before="120"/>
              <w:ind w:left="283"/>
            </w:pPr>
            <w:r>
              <w:t>местных администраций районов в г. Минске</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архитектуры и строительства</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4. Торговое и бытовое обслуживание и оказание услуг населению, в том числе:</w:t>
            </w:r>
          </w:p>
          <w:p w:rsidR="00C7603F" w:rsidRDefault="00C7603F">
            <w:pPr>
              <w:pStyle w:val="table10"/>
              <w:spacing w:before="120"/>
              <w:ind w:left="283"/>
            </w:pPr>
            <w:r>
              <w:t>защита прав потребителей, за исключением защиты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p w:rsidR="00C7603F" w:rsidRDefault="00C7603F">
            <w:pPr>
              <w:pStyle w:val="table10"/>
              <w:spacing w:before="120"/>
              <w:ind w:left="283"/>
            </w:pPr>
            <w:r>
              <w:t>развитие торговли и сферы услуг на соответствующей территории</w:t>
            </w:r>
          </w:p>
          <w:p w:rsidR="00C7603F" w:rsidRDefault="00C7603F">
            <w:pPr>
              <w:pStyle w:val="table10"/>
              <w:spacing w:before="120"/>
              <w:ind w:left="283"/>
            </w:pPr>
            <w:r>
              <w:t>обеспечение государственных минимальных социальных стандартов в области торговли и бытового обслуживания</w:t>
            </w:r>
          </w:p>
        </w:tc>
        <w:tc>
          <w:tcPr>
            <w:tcW w:w="2142" w:type="pct"/>
            <w:tcMar>
              <w:top w:w="0" w:type="dxa"/>
              <w:left w:w="6" w:type="dxa"/>
              <w:bottom w:w="0" w:type="dxa"/>
              <w:right w:w="6" w:type="dxa"/>
            </w:tcMar>
            <w:hideMark/>
          </w:tcPr>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осуществляющие государственно-властные полномочия в сфере торговли и услуг структурные подразделения:</w:t>
            </w:r>
          </w:p>
          <w:p w:rsidR="00C7603F" w:rsidRDefault="00C7603F">
            <w:pPr>
              <w:pStyle w:val="table10"/>
              <w:spacing w:before="120"/>
              <w:ind w:left="283"/>
            </w:pPr>
            <w:r>
              <w:t>местных администраций районов в г. Минске</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антимонопольного регулирования и торговли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5. Защита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tc>
        <w:tc>
          <w:tcPr>
            <w:tcW w:w="2142" w:type="pct"/>
            <w:tcMar>
              <w:top w:w="0" w:type="dxa"/>
              <w:left w:w="6" w:type="dxa"/>
              <w:bottom w:w="0" w:type="dxa"/>
              <w:right w:w="6" w:type="dxa"/>
            </w:tcMar>
            <w:hideMark/>
          </w:tcPr>
          <w:p w:rsidR="00C7603F" w:rsidRDefault="00C7603F">
            <w:pPr>
              <w:pStyle w:val="table10"/>
              <w:spacing w:before="120"/>
              <w:jc w:val="center"/>
            </w:pPr>
            <w:r>
              <w:t>–</w:t>
            </w:r>
          </w:p>
        </w:tc>
        <w:tc>
          <w:tcPr>
            <w:tcW w:w="1196" w:type="pct"/>
            <w:tcMar>
              <w:top w:w="0" w:type="dxa"/>
              <w:left w:w="6" w:type="dxa"/>
              <w:bottom w:w="0" w:type="dxa"/>
              <w:right w:w="6" w:type="dxa"/>
            </w:tcMar>
            <w:hideMark/>
          </w:tcPr>
          <w:p w:rsidR="00C7603F" w:rsidRDefault="00C7603F">
            <w:pPr>
              <w:pStyle w:val="table10"/>
              <w:spacing w:before="120"/>
            </w:pPr>
            <w:r>
              <w:t>Национальный банк</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6. Здравоохранение, в том числе:</w:t>
            </w:r>
          </w:p>
          <w:p w:rsidR="00C7603F" w:rsidRDefault="00C7603F">
            <w:pPr>
              <w:pStyle w:val="table10"/>
              <w:spacing w:before="120"/>
              <w:ind w:left="283"/>
            </w:pPr>
            <w:r>
              <w:t>работа организаций здравоохранения на соответствующей территории и качество оказания медицинской помощи населению</w:t>
            </w:r>
          </w:p>
          <w:p w:rsidR="00C7603F" w:rsidRDefault="00C7603F">
            <w:pPr>
              <w:pStyle w:val="table10"/>
              <w:spacing w:before="120"/>
              <w:ind w:left="283"/>
            </w:pPr>
            <w:r>
              <w:t>обеспечение лекарственными средствами, изделиями медицинского назначения и медицинской техникой</w:t>
            </w:r>
          </w:p>
          <w:p w:rsidR="00C7603F" w:rsidRDefault="00C7603F">
            <w:pPr>
              <w:pStyle w:val="table10"/>
              <w:spacing w:before="120"/>
              <w:ind w:left="283"/>
            </w:pPr>
            <w:r>
              <w:t>обеспечение государственных минимальных социальных стандартов в области здравоохранения</w:t>
            </w:r>
          </w:p>
          <w:p w:rsidR="00C7603F" w:rsidRDefault="00C7603F">
            <w:pPr>
              <w:pStyle w:val="table10"/>
              <w:spacing w:before="120"/>
              <w:ind w:left="283"/>
            </w:pPr>
            <w:r>
              <w:t>санитарно-эпидемиологическое благополучие населения</w:t>
            </w:r>
          </w:p>
        </w:tc>
        <w:tc>
          <w:tcPr>
            <w:tcW w:w="2142"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C7603F" w:rsidRDefault="00C7603F">
            <w:pPr>
              <w:pStyle w:val="table10"/>
              <w:spacing w:before="120"/>
            </w:pPr>
            <w:r>
              <w:t>областные центры гигиены, эпидемиологии и общественного здоровья</w:t>
            </w:r>
          </w:p>
          <w:p w:rsidR="00C7603F" w:rsidRDefault="00C7603F">
            <w:pPr>
              <w:pStyle w:val="table10"/>
              <w:spacing w:before="120"/>
            </w:pPr>
            <w:r>
              <w:t>Минский городской центр гигиены и эпидемиологии</w:t>
            </w:r>
          </w:p>
        </w:tc>
        <w:tc>
          <w:tcPr>
            <w:tcW w:w="1196" w:type="pct"/>
            <w:tcMar>
              <w:top w:w="0" w:type="dxa"/>
              <w:left w:w="6" w:type="dxa"/>
              <w:bottom w:w="0" w:type="dxa"/>
              <w:right w:w="6" w:type="dxa"/>
            </w:tcMar>
            <w:hideMark/>
          </w:tcPr>
          <w:p w:rsidR="00C7603F" w:rsidRDefault="00C7603F">
            <w:pPr>
              <w:pStyle w:val="table10"/>
              <w:spacing w:before="120"/>
            </w:pPr>
            <w:r>
              <w:t>Министерство здравоохранения</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7. Образование, в том числе:</w:t>
            </w:r>
          </w:p>
          <w:p w:rsidR="00C7603F" w:rsidRDefault="00C7603F">
            <w:pPr>
              <w:pStyle w:val="table10"/>
              <w:spacing w:before="120"/>
              <w:ind w:left="283"/>
            </w:pPr>
            <w:r>
              <w:t>обеспечение государственных минимальных социальных стандартов в области образования</w:t>
            </w:r>
          </w:p>
          <w:p w:rsidR="00C7603F" w:rsidRDefault="00C7603F">
            <w:pPr>
              <w:pStyle w:val="table10"/>
              <w:spacing w:before="120"/>
              <w:ind w:left="283"/>
            </w:pPr>
            <w:r>
              <w:t>функционирование учреждений образования на соответствующей территории и качество образования</w:t>
            </w:r>
          </w:p>
          <w:p w:rsidR="00C7603F" w:rsidRDefault="00C7603F">
            <w:pPr>
              <w:pStyle w:val="table10"/>
              <w:spacing w:before="120"/>
              <w:ind w:left="283"/>
            </w:pPr>
            <w: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C7603F" w:rsidRDefault="00C7603F">
            <w:pPr>
              <w:pStyle w:val="table10"/>
              <w:spacing w:before="120"/>
              <w:ind w:left="283"/>
            </w:pPr>
            <w:r>
              <w:t>установление опеки и попечительства над несовершеннолетними</w:t>
            </w:r>
          </w:p>
        </w:tc>
        <w:tc>
          <w:tcPr>
            <w:tcW w:w="2142" w:type="pct"/>
            <w:tcMar>
              <w:top w:w="0" w:type="dxa"/>
              <w:left w:w="6" w:type="dxa"/>
              <w:bottom w:w="0" w:type="dxa"/>
              <w:right w:w="6" w:type="dxa"/>
            </w:tcMar>
            <w:hideMark/>
          </w:tcPr>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осуществляющие государственно-властные полномочия в сфере образования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образования</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8. Культура, в том числе:</w:t>
            </w:r>
          </w:p>
          <w:p w:rsidR="00C7603F" w:rsidRDefault="00C7603F">
            <w:pPr>
              <w:pStyle w:val="table10"/>
              <w:spacing w:before="120"/>
              <w:ind w:left="283"/>
            </w:pPr>
            <w:r>
              <w:t>создание государственных организаций культуры и содействие развитию их материально-технической базы</w:t>
            </w:r>
          </w:p>
          <w:p w:rsidR="00C7603F" w:rsidRDefault="00C7603F">
            <w:pPr>
              <w:pStyle w:val="table10"/>
              <w:spacing w:before="120"/>
              <w:ind w:left="283"/>
            </w:pPr>
            <w:r>
              <w:t>реализация государственных минимальных социальных стандартов в сфере культуры</w:t>
            </w:r>
          </w:p>
          <w:p w:rsidR="00C7603F" w:rsidRDefault="00C7603F">
            <w:pPr>
              <w:pStyle w:val="table10"/>
              <w:spacing w:before="120"/>
              <w:ind w:left="283"/>
            </w:pPr>
            <w: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tcMar>
              <w:top w:w="0" w:type="dxa"/>
              <w:left w:w="6" w:type="dxa"/>
              <w:bottom w:w="0" w:type="dxa"/>
              <w:right w:w="6" w:type="dxa"/>
            </w:tcMar>
            <w:hideMark/>
          </w:tcPr>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осуществляющие государственно-властные полномочия в сфере культуры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культуры</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9. Физическая культура, спорт и туризм, в том числе:</w:t>
            </w:r>
          </w:p>
          <w:p w:rsidR="00C7603F" w:rsidRDefault="00C7603F">
            <w:pPr>
              <w:pStyle w:val="table10"/>
              <w:spacing w:before="120"/>
              <w:ind w:left="283"/>
            </w:pPr>
            <w:r>
              <w:t>деятельность в сфере туризма, включая агроэкотуризм, вовлечение граждан в занятия физической культурой и спортом</w:t>
            </w:r>
          </w:p>
          <w:p w:rsidR="00C7603F" w:rsidRDefault="00C7603F">
            <w:pPr>
              <w:pStyle w:val="table10"/>
              <w:spacing w:before="120"/>
              <w:ind w:left="283"/>
            </w:pPr>
            <w:r>
              <w:t>строительство и содержание физкультурно-спортивных сооружений</w:t>
            </w:r>
          </w:p>
          <w:p w:rsidR="00C7603F" w:rsidRDefault="00C7603F">
            <w:pPr>
              <w:pStyle w:val="table10"/>
              <w:spacing w:before="120"/>
              <w:ind w:left="283"/>
            </w:pPr>
            <w:r>
              <w:t>обеспечение функционирования государственных организаций физической культуры и спорта</w:t>
            </w:r>
          </w:p>
          <w:p w:rsidR="00C7603F" w:rsidRDefault="00C7603F">
            <w:pPr>
              <w:pStyle w:val="table10"/>
              <w:spacing w:before="120"/>
              <w:ind w:left="283"/>
            </w:pPr>
            <w:r>
              <w:t>проведение спортивных, спортивно-массовых мероприятий</w:t>
            </w:r>
          </w:p>
        </w:tc>
        <w:tc>
          <w:tcPr>
            <w:tcW w:w="2142" w:type="pct"/>
            <w:tcMar>
              <w:top w:w="0" w:type="dxa"/>
              <w:left w:w="6" w:type="dxa"/>
              <w:bottom w:w="0" w:type="dxa"/>
              <w:right w:w="6" w:type="dxa"/>
            </w:tcMar>
            <w:hideMark/>
          </w:tcPr>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осуществляющие государственно-властные полномочия в сфере спорта и туризма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спорта и туризма</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10. Жилищно-коммунальное хозяйство и благоустройство территории, в том числе:</w:t>
            </w:r>
          </w:p>
          <w:p w:rsidR="00C7603F" w:rsidRDefault="00C7603F">
            <w:pPr>
              <w:pStyle w:val="table10"/>
              <w:spacing w:before="120"/>
              <w:ind w:left="283"/>
            </w:pPr>
            <w:r>
              <w:t>обеспечение государственных минимальных социальных стандартов в области жилищно-коммунального хозяйства</w:t>
            </w:r>
          </w:p>
          <w:p w:rsidR="00C7603F" w:rsidRDefault="00C7603F">
            <w:pPr>
              <w:pStyle w:val="table10"/>
              <w:spacing w:before="120"/>
              <w:ind w:left="283"/>
            </w:pPr>
            <w:r>
              <w:t>обеспечение развития жилищного фонда и жилищного хозяйства</w:t>
            </w:r>
          </w:p>
          <w:p w:rsidR="00C7603F" w:rsidRDefault="00C7603F">
            <w:pPr>
              <w:pStyle w:val="table10"/>
              <w:spacing w:before="120"/>
              <w:ind w:left="283"/>
            </w:pPr>
            <w:r>
              <w:t>использование и содержание государственного и частного жилищных фондов</w:t>
            </w:r>
          </w:p>
          <w:p w:rsidR="00C7603F" w:rsidRDefault="00C7603F">
            <w:pPr>
              <w:pStyle w:val="table10"/>
              <w:spacing w:before="120"/>
              <w:ind w:left="283"/>
            </w:pPr>
            <w:r>
              <w:t>ведение учета граждан, нуждающихся в улучшении жилищных условий</w:t>
            </w:r>
          </w:p>
          <w:p w:rsidR="00C7603F" w:rsidRDefault="00C7603F">
            <w:pPr>
              <w:pStyle w:val="table10"/>
              <w:spacing w:before="120"/>
              <w:ind w:left="283"/>
            </w:pPr>
            <w:r>
              <w:t>обеспечение целевого использования и сохранности жилых помещений государственного жилищного фонда</w:t>
            </w:r>
          </w:p>
          <w:p w:rsidR="00C7603F" w:rsidRDefault="00C7603F">
            <w:pPr>
              <w:pStyle w:val="table10"/>
              <w:spacing w:before="120"/>
              <w:ind w:left="283"/>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C7603F" w:rsidRDefault="00C7603F">
            <w:pPr>
              <w:pStyle w:val="table10"/>
              <w:spacing w:before="120"/>
              <w:ind w:left="283"/>
            </w:pPr>
            <w:r>
              <w:t>создание условий для обеспечения граждан жильем на соответствующей территории</w:t>
            </w:r>
          </w:p>
          <w:p w:rsidR="00C7603F" w:rsidRDefault="00C7603F">
            <w:pPr>
              <w:pStyle w:val="table10"/>
              <w:spacing w:before="120"/>
              <w:ind w:left="283"/>
            </w:pPr>
            <w:r>
              <w:t>обращение и использование именных приватизационных чеков «Жилье»</w:t>
            </w:r>
          </w:p>
        </w:tc>
        <w:tc>
          <w:tcPr>
            <w:tcW w:w="2142" w:type="pct"/>
            <w:tcMar>
              <w:top w:w="0" w:type="dxa"/>
              <w:left w:w="6" w:type="dxa"/>
              <w:bottom w:w="0" w:type="dxa"/>
              <w:right w:w="6" w:type="dxa"/>
            </w:tcMar>
            <w:hideMark/>
          </w:tcPr>
          <w:p w:rsidR="00C7603F" w:rsidRDefault="00C7603F">
            <w:pPr>
              <w:pStyle w:val="table10"/>
              <w:spacing w:before="120"/>
            </w:pPr>
            <w:r>
              <w:t>организации, осуществляющие эксплуатацию жилищного фонда и (или) предоставляющие жилищно-коммунальные услуги</w:t>
            </w:r>
          </w:p>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C7603F" w:rsidRDefault="00C7603F">
            <w:pPr>
              <w:pStyle w:val="table10"/>
              <w:spacing w:before="120"/>
            </w:pPr>
            <w:r>
              <w:t>Министерство жилищно-коммунального хозяйства</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11. Ликвидация последствий катастрофы на Чернобыльской АЭС, в том числе:</w:t>
            </w:r>
          </w:p>
          <w:p w:rsidR="00C7603F" w:rsidRDefault="00C7603F">
            <w:pPr>
              <w:pStyle w:val="table10"/>
              <w:spacing w:before="120"/>
              <w:ind w:left="283"/>
            </w:pPr>
            <w:r>
              <w:t>вопросы ликвидации последствий катастрофы на Чернобыльской АЭС</w:t>
            </w:r>
          </w:p>
          <w:p w:rsidR="00C7603F" w:rsidRDefault="00C7603F">
            <w:pPr>
              <w:pStyle w:val="table10"/>
              <w:spacing w:before="120"/>
              <w:ind w:left="283"/>
            </w:pPr>
            <w: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Mar>
              <w:top w:w="0" w:type="dxa"/>
              <w:left w:w="6" w:type="dxa"/>
              <w:bottom w:w="0" w:type="dxa"/>
              <w:right w:w="6" w:type="dxa"/>
            </w:tcMar>
            <w:hideMark/>
          </w:tcPr>
          <w:p w:rsidR="00C7603F" w:rsidRDefault="00C7603F">
            <w:pPr>
              <w:pStyle w:val="table10"/>
              <w:spacing w:before="120"/>
            </w:pPr>
            <w:r>
              <w:t>местные администрации районов в городах</w:t>
            </w:r>
          </w:p>
          <w:p w:rsidR="00C7603F" w:rsidRDefault="00C7603F">
            <w:pPr>
              <w:pStyle w:val="table10"/>
              <w:spacing w:before="120"/>
            </w:pPr>
            <w:r>
              <w:t>районные исполнительные комитеты</w:t>
            </w:r>
          </w:p>
          <w:p w:rsidR="00C7603F" w:rsidRDefault="00C7603F">
            <w:pPr>
              <w:pStyle w:val="table10"/>
              <w:spacing w:before="120"/>
            </w:pPr>
            <w:r>
              <w:t>городские (городов областного подчинения) исполнительные комитеты</w:t>
            </w:r>
          </w:p>
          <w:p w:rsidR="00C7603F" w:rsidRDefault="00C7603F">
            <w:pPr>
              <w:pStyle w:val="table10"/>
              <w:spacing w:before="120"/>
            </w:pPr>
            <w:r>
              <w:t>областные, Минский городской исполнительные комитеты</w:t>
            </w:r>
          </w:p>
        </w:tc>
        <w:tc>
          <w:tcPr>
            <w:tcW w:w="1196" w:type="pct"/>
            <w:tcMar>
              <w:top w:w="0" w:type="dxa"/>
              <w:left w:w="6" w:type="dxa"/>
              <w:bottom w:w="0" w:type="dxa"/>
              <w:right w:w="6" w:type="dxa"/>
            </w:tcMar>
            <w:hideMark/>
          </w:tcPr>
          <w:p w:rsidR="00C7603F" w:rsidRDefault="00C7603F">
            <w:pPr>
              <w:pStyle w:val="table10"/>
              <w:spacing w:before="120"/>
            </w:pPr>
            <w:r>
              <w:t>Департамент по ликвидации последствий катастрофы на Чернобыльской АЭС Министерства по чрезвычайным ситуациям</w:t>
            </w:r>
          </w:p>
          <w:p w:rsidR="00C7603F" w:rsidRDefault="00C7603F">
            <w:pPr>
              <w:pStyle w:val="table10"/>
              <w:spacing w:before="120"/>
            </w:pPr>
            <w:r>
              <w:t>Министерство по чрезвычайным ситуациям</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12. Правопорядок, в том числе:</w:t>
            </w:r>
          </w:p>
          <w:p w:rsidR="00C7603F" w:rsidRDefault="00C7603F">
            <w:pPr>
              <w:pStyle w:val="table10"/>
              <w:spacing w:before="120"/>
            </w:pPr>
            <w:r>
              <w:t>безопасность дорожного движения</w:t>
            </w:r>
          </w:p>
          <w:p w:rsidR="00C7603F" w:rsidRDefault="00C7603F">
            <w:pPr>
              <w:pStyle w:val="table10"/>
              <w:spacing w:before="120"/>
              <w:ind w:left="283"/>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C7603F" w:rsidRDefault="00C7603F">
            <w:pPr>
              <w:pStyle w:val="table10"/>
              <w:spacing w:before="120"/>
              <w:ind w:left="283"/>
            </w:pPr>
            <w:r>
              <w:t>исполнение уголовных наказаний</w:t>
            </w:r>
          </w:p>
          <w:p w:rsidR="00C7603F" w:rsidRDefault="00C7603F">
            <w:pPr>
              <w:pStyle w:val="table10"/>
              <w:spacing w:before="120"/>
              <w:ind w:left="283"/>
            </w:pPr>
            <w:r>
              <w:t>оборот гражданского оружия</w:t>
            </w:r>
          </w:p>
        </w:tc>
        <w:tc>
          <w:tcPr>
            <w:tcW w:w="2142" w:type="pct"/>
            <w:tcMar>
              <w:top w:w="0" w:type="dxa"/>
              <w:left w:w="6" w:type="dxa"/>
              <w:bottom w:w="0" w:type="dxa"/>
              <w:right w:w="6" w:type="dxa"/>
            </w:tcMar>
            <w:hideMark/>
          </w:tcPr>
          <w:p w:rsidR="00C7603F" w:rsidRDefault="00C7603F">
            <w:pPr>
              <w:pStyle w:val="table10"/>
              <w:spacing w:before="120"/>
            </w:pPr>
            <w:r>
              <w:t>управления, отделы внутренних дел городских, районных исполнительных комитетов (местных администраций районов в городах)</w:t>
            </w:r>
          </w:p>
          <w:p w:rsidR="00C7603F" w:rsidRDefault="00C7603F">
            <w:pPr>
              <w:pStyle w:val="table10"/>
              <w:spacing w:before="120"/>
            </w:pPr>
            <w:r>
              <w:t>управления Департамента исполнения наказаний Министерства внутренних дел по областям, по г. Минску и Минской области</w:t>
            </w:r>
          </w:p>
        </w:tc>
        <w:tc>
          <w:tcPr>
            <w:tcW w:w="1196" w:type="pct"/>
            <w:tcMar>
              <w:top w:w="0" w:type="dxa"/>
              <w:left w:w="6" w:type="dxa"/>
              <w:bottom w:w="0" w:type="dxa"/>
              <w:right w:w="6" w:type="dxa"/>
            </w:tcMar>
            <w:hideMark/>
          </w:tcPr>
          <w:p w:rsidR="00C7603F" w:rsidRDefault="00C7603F">
            <w:pPr>
              <w:pStyle w:val="table10"/>
              <w:spacing w:before="120"/>
            </w:pPr>
            <w: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C7603F" w:rsidRDefault="00C7603F">
            <w:pPr>
              <w:pStyle w:val="table10"/>
              <w:spacing w:before="120"/>
            </w:pPr>
            <w:r>
              <w:t>Департамент исполнения наказаний Министерства внутренних дел</w:t>
            </w:r>
          </w:p>
          <w:p w:rsidR="00C7603F" w:rsidRDefault="00C7603F">
            <w:pPr>
              <w:pStyle w:val="table10"/>
              <w:spacing w:before="120"/>
            </w:pPr>
            <w:r>
              <w:t>Министерство внутренних дел</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13. Сфера юстиции, в том числе:</w:t>
            </w:r>
          </w:p>
        </w:tc>
        <w:tc>
          <w:tcPr>
            <w:tcW w:w="2142" w:type="pct"/>
            <w:tcMar>
              <w:top w:w="0" w:type="dxa"/>
              <w:left w:w="6" w:type="dxa"/>
              <w:bottom w:w="0" w:type="dxa"/>
              <w:right w:w="6" w:type="dxa"/>
            </w:tcMar>
            <w:hideMark/>
          </w:tcPr>
          <w:p w:rsidR="00C7603F" w:rsidRDefault="00C7603F">
            <w:pPr>
              <w:pStyle w:val="table10"/>
              <w:spacing w:before="120"/>
            </w:pPr>
            <w:r>
              <w:t> </w:t>
            </w:r>
          </w:p>
        </w:tc>
        <w:tc>
          <w:tcPr>
            <w:tcW w:w="1196" w:type="pct"/>
            <w:tcMar>
              <w:top w:w="0" w:type="dxa"/>
              <w:left w:w="6" w:type="dxa"/>
              <w:bottom w:w="0" w:type="dxa"/>
              <w:right w:w="6" w:type="dxa"/>
            </w:tcMar>
            <w:hideMark/>
          </w:tcPr>
          <w:p w:rsidR="00C7603F" w:rsidRDefault="00C7603F">
            <w:pPr>
              <w:pStyle w:val="table10"/>
              <w:spacing w:before="120"/>
            </w:pPr>
            <w:r>
              <w:t> </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регистрация актов гражданского состояния</w:t>
            </w:r>
          </w:p>
        </w:tc>
        <w:tc>
          <w:tcPr>
            <w:tcW w:w="2142" w:type="pct"/>
            <w:tcMar>
              <w:top w:w="0" w:type="dxa"/>
              <w:left w:w="6" w:type="dxa"/>
              <w:bottom w:w="0" w:type="dxa"/>
              <w:right w:w="6" w:type="dxa"/>
            </w:tcMar>
            <w:hideMark/>
          </w:tcPr>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отделы записи актов гражданского состояния местных администраций районов в городах, районных исполнительных комитетов</w:t>
            </w:r>
          </w:p>
          <w:p w:rsidR="00C7603F" w:rsidRDefault="00C7603F">
            <w:pPr>
              <w:pStyle w:val="table10"/>
              <w:spacing w:before="120"/>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главные управления юстиции областных, Минского городского исполнительных комитетов</w:t>
            </w:r>
          </w:p>
          <w:p w:rsidR="00C7603F" w:rsidRDefault="00C7603F">
            <w:pPr>
              <w:pStyle w:val="table10"/>
              <w:spacing w:before="120"/>
            </w:pPr>
            <w:r>
              <w:t>Министерство юстиции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организация работы органов принудительного исполнения</w:t>
            </w:r>
          </w:p>
        </w:tc>
        <w:tc>
          <w:tcPr>
            <w:tcW w:w="2142" w:type="pct"/>
            <w:tcMar>
              <w:top w:w="0" w:type="dxa"/>
              <w:left w:w="6" w:type="dxa"/>
              <w:bottom w:w="0" w:type="dxa"/>
              <w:right w:w="6" w:type="dxa"/>
            </w:tcMar>
            <w:hideMark/>
          </w:tcPr>
          <w:p w:rsidR="00C7603F" w:rsidRDefault="00C7603F">
            <w:pPr>
              <w:pStyle w:val="table10"/>
              <w:spacing w:before="120"/>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Министерство юстиции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соблюдение законодательства о нотариате, об адвокатуре, об оказании юридических услуг</w:t>
            </w:r>
          </w:p>
        </w:tc>
        <w:tc>
          <w:tcPr>
            <w:tcW w:w="2142" w:type="pct"/>
            <w:tcMar>
              <w:top w:w="0" w:type="dxa"/>
              <w:left w:w="6" w:type="dxa"/>
              <w:bottom w:w="0" w:type="dxa"/>
              <w:right w:w="6" w:type="dxa"/>
            </w:tcMar>
            <w:hideMark/>
          </w:tcPr>
          <w:p w:rsidR="00C7603F" w:rsidRDefault="00C7603F">
            <w:pPr>
              <w:pStyle w:val="table10"/>
              <w:spacing w:before="120"/>
            </w:pPr>
            <w: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tcMar>
              <w:top w:w="0" w:type="dxa"/>
              <w:left w:w="6" w:type="dxa"/>
              <w:bottom w:w="0" w:type="dxa"/>
              <w:right w:w="6" w:type="dxa"/>
            </w:tcMar>
            <w:hideMark/>
          </w:tcPr>
          <w:p w:rsidR="00C7603F" w:rsidRDefault="00C7603F">
            <w:pPr>
              <w:pStyle w:val="table10"/>
              <w:spacing w:before="120"/>
            </w:pPr>
            <w:r>
              <w:t>Министерство юстиции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государственная регистрация и ликвидация (прекращение деятельности) субъектов хозяйствования</w:t>
            </w:r>
          </w:p>
        </w:tc>
        <w:tc>
          <w:tcPr>
            <w:tcW w:w="2142" w:type="pct"/>
            <w:tcMar>
              <w:top w:w="0" w:type="dxa"/>
              <w:left w:w="6" w:type="dxa"/>
              <w:bottom w:w="0" w:type="dxa"/>
              <w:right w:w="6" w:type="dxa"/>
            </w:tcMar>
            <w:hideMark/>
          </w:tcPr>
          <w:p w:rsidR="00C7603F" w:rsidRDefault="00C7603F">
            <w:pPr>
              <w:pStyle w:val="table10"/>
              <w:spacing w:before="120"/>
            </w:pPr>
            <w: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C7603F" w:rsidRDefault="00C7603F">
            <w:pPr>
              <w:pStyle w:val="table10"/>
              <w:spacing w:before="120"/>
            </w:pPr>
            <w:r>
              <w:t>Министерство юстиции, Министерство финансов, Национальный банк</w:t>
            </w:r>
          </w:p>
          <w:p w:rsidR="00C7603F" w:rsidRDefault="00C7603F">
            <w:pPr>
              <w:pStyle w:val="table10"/>
              <w:spacing w:before="120"/>
            </w:pPr>
            <w:r>
              <w:t>администрации свободных экономических зон, администрация Китайско-Белорусского индустриального парка «Великий камень»</w:t>
            </w:r>
          </w:p>
        </w:tc>
        <w:tc>
          <w:tcPr>
            <w:tcW w:w="1196" w:type="pct"/>
            <w:tcMar>
              <w:top w:w="0" w:type="dxa"/>
              <w:left w:w="6" w:type="dxa"/>
              <w:bottom w:w="0" w:type="dxa"/>
              <w:right w:w="6" w:type="dxa"/>
            </w:tcMar>
            <w:hideMark/>
          </w:tcPr>
          <w:p w:rsidR="00C7603F" w:rsidRDefault="00C7603F">
            <w:pPr>
              <w:pStyle w:val="table10"/>
              <w:spacing w:before="120"/>
            </w:pPr>
            <w:r>
              <w:t>Министерство юстиции</w:t>
            </w:r>
          </w:p>
          <w:p w:rsidR="00C7603F" w:rsidRDefault="00C7603F">
            <w:pPr>
              <w:pStyle w:val="table10"/>
              <w:spacing w:before="120"/>
            </w:pPr>
            <w:r>
              <w:t>Министерство финансов</w:t>
            </w:r>
          </w:p>
          <w:p w:rsidR="00C7603F" w:rsidRDefault="00C7603F">
            <w:pPr>
              <w:pStyle w:val="table10"/>
              <w:spacing w:before="120"/>
            </w:pPr>
            <w:r>
              <w:t>Национальный банк</w:t>
            </w:r>
          </w:p>
        </w:tc>
      </w:tr>
      <w:tr w:rsidR="00C7603F">
        <w:trPr>
          <w:trHeight w:val="240"/>
        </w:trPr>
        <w:tc>
          <w:tcPr>
            <w:tcW w:w="1662" w:type="pct"/>
            <w:vMerge w:val="restart"/>
            <w:tcMar>
              <w:top w:w="0" w:type="dxa"/>
              <w:left w:w="6" w:type="dxa"/>
              <w:bottom w:w="0" w:type="dxa"/>
              <w:right w:w="6" w:type="dxa"/>
            </w:tcMar>
            <w:hideMark/>
          </w:tcPr>
          <w:p w:rsidR="00C7603F" w:rsidRDefault="00C7603F">
            <w:pPr>
              <w:pStyle w:val="table10"/>
              <w:spacing w:before="120"/>
              <w:ind w:left="283"/>
            </w:pPr>
            <w:r>
              <w:t>архивное дело и делопроизводство</w:t>
            </w:r>
          </w:p>
        </w:tc>
        <w:tc>
          <w:tcPr>
            <w:tcW w:w="2142" w:type="pct"/>
            <w:tcMar>
              <w:top w:w="0" w:type="dxa"/>
              <w:left w:w="6" w:type="dxa"/>
              <w:bottom w:w="0" w:type="dxa"/>
              <w:right w:w="6" w:type="dxa"/>
            </w:tcMar>
            <w:hideMark/>
          </w:tcPr>
          <w:p w:rsidR="00C7603F" w:rsidRDefault="00C7603F">
            <w:pPr>
              <w:pStyle w:val="table10"/>
              <w:spacing w:before="120"/>
            </w:pPr>
            <w:r>
              <w:t xml:space="preserve">областные и зональные </w:t>
            </w:r>
          </w:p>
          <w:p w:rsidR="00C7603F" w:rsidRDefault="00C7603F">
            <w:pPr>
              <w:pStyle w:val="table10"/>
              <w:spacing w:before="120"/>
            </w:pPr>
            <w:r>
              <w:t>государственные архивы</w:t>
            </w:r>
          </w:p>
          <w:p w:rsidR="00C7603F" w:rsidRDefault="00C7603F">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юстиции</w:t>
            </w:r>
          </w:p>
        </w:tc>
      </w:tr>
      <w:tr w:rsidR="00C7603F">
        <w:trPr>
          <w:trHeight w:val="240"/>
        </w:trPr>
        <w:tc>
          <w:tcPr>
            <w:tcW w:w="0" w:type="auto"/>
            <w:vMerge/>
            <w:vAlign w:val="center"/>
            <w:hideMark/>
          </w:tcPr>
          <w:p w:rsidR="00C7603F" w:rsidRDefault="00C7603F">
            <w:pPr>
              <w:rPr>
                <w:rFonts w:eastAsiaTheme="minorEastAsia"/>
                <w:sz w:val="20"/>
                <w:szCs w:val="20"/>
              </w:rPr>
            </w:pPr>
          </w:p>
        </w:tc>
        <w:tc>
          <w:tcPr>
            <w:tcW w:w="2142" w:type="pct"/>
            <w:tcMar>
              <w:top w:w="0" w:type="dxa"/>
              <w:left w:w="6" w:type="dxa"/>
              <w:bottom w:w="0" w:type="dxa"/>
              <w:right w:w="6" w:type="dxa"/>
            </w:tcMar>
            <w:hideMark/>
          </w:tcPr>
          <w:p w:rsidR="00C7603F" w:rsidRDefault="00C7603F">
            <w:pPr>
              <w:pStyle w:val="table10"/>
              <w:spacing w:before="120"/>
            </w:pPr>
            <w:r>
              <w:t>республиканские архивные учреждения</w:t>
            </w:r>
          </w:p>
        </w:tc>
        <w:tc>
          <w:tcPr>
            <w:tcW w:w="1196" w:type="pct"/>
            <w:tcMar>
              <w:top w:w="0" w:type="dxa"/>
              <w:left w:w="6" w:type="dxa"/>
              <w:bottom w:w="0" w:type="dxa"/>
              <w:right w:w="6" w:type="dxa"/>
            </w:tcMar>
            <w:hideMark/>
          </w:tcPr>
          <w:p w:rsidR="00C7603F" w:rsidRDefault="00C7603F">
            <w:pPr>
              <w:pStyle w:val="table10"/>
              <w:spacing w:before="120"/>
            </w:pPr>
            <w:r>
              <w:t>Департамент по архивам и делопроизводству Министерства юстиции</w:t>
            </w:r>
          </w:p>
          <w:p w:rsidR="00C7603F" w:rsidRDefault="00C7603F">
            <w:pPr>
              <w:pStyle w:val="table10"/>
              <w:spacing w:before="120"/>
            </w:pPr>
            <w:r>
              <w:t>Министерство юстиции</w:t>
            </w:r>
          </w:p>
        </w:tc>
      </w:tr>
      <w:tr w:rsidR="00C7603F">
        <w:trPr>
          <w:trHeight w:val="240"/>
        </w:trPr>
        <w:tc>
          <w:tcPr>
            <w:tcW w:w="0" w:type="auto"/>
            <w:vMerge/>
            <w:vAlign w:val="center"/>
            <w:hideMark/>
          </w:tcPr>
          <w:p w:rsidR="00C7603F" w:rsidRDefault="00C7603F">
            <w:pPr>
              <w:rPr>
                <w:rFonts w:eastAsiaTheme="minorEastAsia"/>
                <w:sz w:val="20"/>
                <w:szCs w:val="20"/>
              </w:rPr>
            </w:pPr>
          </w:p>
        </w:tc>
        <w:tc>
          <w:tcPr>
            <w:tcW w:w="2142" w:type="pct"/>
            <w:tcMar>
              <w:top w:w="0" w:type="dxa"/>
              <w:left w:w="6" w:type="dxa"/>
              <w:bottom w:w="0" w:type="dxa"/>
              <w:right w:w="6" w:type="dxa"/>
            </w:tcMar>
            <w:hideMark/>
          </w:tcPr>
          <w:p w:rsidR="00C7603F" w:rsidRDefault="00C7603F">
            <w:pPr>
              <w:pStyle w:val="table10"/>
              <w:spacing w:before="120"/>
            </w:pPr>
            <w:r>
              <w:t>территориальные (городские или районные) архивы местных исполнительных и распорядительных органов</w:t>
            </w:r>
          </w:p>
        </w:tc>
        <w:tc>
          <w:tcPr>
            <w:tcW w:w="1196" w:type="pct"/>
            <w:tcMar>
              <w:top w:w="0" w:type="dxa"/>
              <w:left w:w="6" w:type="dxa"/>
              <w:bottom w:w="0" w:type="dxa"/>
              <w:right w:w="6" w:type="dxa"/>
            </w:tcMar>
            <w:hideMark/>
          </w:tcPr>
          <w:p w:rsidR="00C7603F" w:rsidRDefault="00C7603F">
            <w:pPr>
              <w:pStyle w:val="table10"/>
              <w:spacing w:before="120"/>
            </w:pPr>
            <w:r>
              <w:t>городские (городов областного подчинения), районные исполнительные комитеты</w:t>
            </w:r>
          </w:p>
          <w:p w:rsidR="00C7603F" w:rsidRDefault="00C7603F">
            <w:pPr>
              <w:pStyle w:val="table10"/>
              <w:spacing w:before="120"/>
            </w:pPr>
            <w:r>
              <w:t>областные, Минский городской исполнительные комитеты</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14. Судебная деятельность, в том числе вопросы организации работы:</w:t>
            </w:r>
          </w:p>
        </w:tc>
        <w:tc>
          <w:tcPr>
            <w:tcW w:w="2142" w:type="pct"/>
            <w:tcMar>
              <w:top w:w="0" w:type="dxa"/>
              <w:left w:w="6" w:type="dxa"/>
              <w:bottom w:w="0" w:type="dxa"/>
              <w:right w:w="6" w:type="dxa"/>
            </w:tcMar>
            <w:hideMark/>
          </w:tcPr>
          <w:p w:rsidR="00C7603F" w:rsidRDefault="00C7603F">
            <w:pPr>
              <w:pStyle w:val="table10"/>
              <w:spacing w:before="120"/>
            </w:pPr>
            <w:r>
              <w:t> </w:t>
            </w:r>
          </w:p>
        </w:tc>
        <w:tc>
          <w:tcPr>
            <w:tcW w:w="1196" w:type="pct"/>
            <w:tcMar>
              <w:top w:w="0" w:type="dxa"/>
              <w:left w:w="6" w:type="dxa"/>
              <w:bottom w:w="0" w:type="dxa"/>
              <w:right w:w="6" w:type="dxa"/>
            </w:tcMar>
            <w:hideMark/>
          </w:tcPr>
          <w:p w:rsidR="00C7603F" w:rsidRDefault="00C7603F">
            <w:pPr>
              <w:pStyle w:val="table10"/>
              <w:spacing w:before="120"/>
            </w:pPr>
            <w:r>
              <w:t> </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районных (городских) судов</w:t>
            </w:r>
          </w:p>
        </w:tc>
        <w:tc>
          <w:tcPr>
            <w:tcW w:w="2142" w:type="pct"/>
            <w:tcMar>
              <w:top w:w="0" w:type="dxa"/>
              <w:left w:w="6" w:type="dxa"/>
              <w:bottom w:w="0" w:type="dxa"/>
              <w:right w:w="6" w:type="dxa"/>
            </w:tcMar>
            <w:hideMark/>
          </w:tcPr>
          <w:p w:rsidR="00C7603F" w:rsidRDefault="00C7603F">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C7603F" w:rsidRDefault="00C7603F">
            <w:pPr>
              <w:pStyle w:val="table10"/>
              <w:spacing w:before="120"/>
            </w:pPr>
            <w:r>
              <w:t>областные (Минский городской) суды, Верховный Суд Республики Беларусь</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областных (Минского городского) судов, экономических судов областей (г. Минска)</w:t>
            </w:r>
          </w:p>
        </w:tc>
        <w:tc>
          <w:tcPr>
            <w:tcW w:w="2142" w:type="pct"/>
            <w:tcMar>
              <w:top w:w="0" w:type="dxa"/>
              <w:left w:w="6" w:type="dxa"/>
              <w:bottom w:w="0" w:type="dxa"/>
              <w:right w:w="6" w:type="dxa"/>
            </w:tcMar>
            <w:hideMark/>
          </w:tcPr>
          <w:p w:rsidR="00C7603F" w:rsidRDefault="00C7603F">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C7603F" w:rsidRDefault="00C7603F">
            <w:pPr>
              <w:pStyle w:val="table10"/>
              <w:spacing w:before="120"/>
            </w:pPr>
            <w:r>
              <w:t>Верховный Суд Республики Беларусь</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15. Сфера организации и обеспечения оказания юридической помощи, в том числе:</w:t>
            </w:r>
          </w:p>
        </w:tc>
        <w:tc>
          <w:tcPr>
            <w:tcW w:w="2142" w:type="pct"/>
            <w:tcMar>
              <w:top w:w="0" w:type="dxa"/>
              <w:left w:w="6" w:type="dxa"/>
              <w:bottom w:w="0" w:type="dxa"/>
              <w:right w:w="6" w:type="dxa"/>
            </w:tcMar>
            <w:hideMark/>
          </w:tcPr>
          <w:p w:rsidR="00C7603F" w:rsidRDefault="00C7603F">
            <w:pPr>
              <w:pStyle w:val="table10"/>
              <w:spacing w:before="120"/>
            </w:pPr>
            <w:r>
              <w:t> </w:t>
            </w:r>
          </w:p>
        </w:tc>
        <w:tc>
          <w:tcPr>
            <w:tcW w:w="1196" w:type="pct"/>
            <w:tcMar>
              <w:top w:w="0" w:type="dxa"/>
              <w:left w:w="6" w:type="dxa"/>
              <w:bottom w:w="0" w:type="dxa"/>
              <w:right w:w="6" w:type="dxa"/>
            </w:tcMar>
            <w:hideMark/>
          </w:tcPr>
          <w:p w:rsidR="00C7603F" w:rsidRDefault="00C7603F">
            <w:pPr>
              <w:pStyle w:val="table10"/>
              <w:spacing w:before="120"/>
            </w:pPr>
            <w:r>
              <w:t> </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Mar>
              <w:top w:w="0" w:type="dxa"/>
              <w:left w:w="6" w:type="dxa"/>
              <w:bottom w:w="0" w:type="dxa"/>
              <w:right w:w="6" w:type="dxa"/>
            </w:tcMar>
            <w:hideMark/>
          </w:tcPr>
          <w:p w:rsidR="00C7603F" w:rsidRDefault="00C7603F">
            <w:pPr>
              <w:pStyle w:val="table10"/>
              <w:spacing w:before="120"/>
            </w:pPr>
            <w:r>
              <w:t>областные, Минская городская нотариальные палаты Белорусской нотариальной палаты</w:t>
            </w:r>
          </w:p>
        </w:tc>
        <w:tc>
          <w:tcPr>
            <w:tcW w:w="1196" w:type="pct"/>
            <w:tcMar>
              <w:top w:w="0" w:type="dxa"/>
              <w:left w:w="6" w:type="dxa"/>
              <w:bottom w:w="0" w:type="dxa"/>
              <w:right w:w="6" w:type="dxa"/>
            </w:tcMar>
            <w:hideMark/>
          </w:tcPr>
          <w:p w:rsidR="00C7603F" w:rsidRDefault="00C7603F">
            <w:pPr>
              <w:pStyle w:val="table10"/>
              <w:spacing w:before="120"/>
            </w:pPr>
            <w:r>
              <w:t>Белорусская нотариальная палата</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вопросы адвокатской деятельности</w:t>
            </w:r>
          </w:p>
        </w:tc>
        <w:tc>
          <w:tcPr>
            <w:tcW w:w="2142" w:type="pct"/>
            <w:tcMar>
              <w:top w:w="0" w:type="dxa"/>
              <w:left w:w="6" w:type="dxa"/>
              <w:bottom w:w="0" w:type="dxa"/>
              <w:right w:w="6" w:type="dxa"/>
            </w:tcMar>
            <w:hideMark/>
          </w:tcPr>
          <w:p w:rsidR="00C7603F" w:rsidRDefault="00C7603F">
            <w:pPr>
              <w:pStyle w:val="table10"/>
              <w:spacing w:before="120"/>
            </w:pPr>
            <w:r>
              <w:t>областные, Минская городская коллегии адвокатов</w:t>
            </w:r>
          </w:p>
        </w:tc>
        <w:tc>
          <w:tcPr>
            <w:tcW w:w="1196" w:type="pct"/>
            <w:tcMar>
              <w:top w:w="0" w:type="dxa"/>
              <w:left w:w="6" w:type="dxa"/>
              <w:bottom w:w="0" w:type="dxa"/>
              <w:right w:w="6" w:type="dxa"/>
            </w:tcMar>
            <w:hideMark/>
          </w:tcPr>
          <w:p w:rsidR="00C7603F" w:rsidRDefault="00C7603F">
            <w:pPr>
              <w:pStyle w:val="table10"/>
              <w:spacing w:before="120"/>
            </w:pPr>
            <w:r>
              <w:t>Белорусская республиканская коллегия адвокатов</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16. Энергетика и топливо, включая вопросы:</w:t>
            </w:r>
          </w:p>
        </w:tc>
        <w:tc>
          <w:tcPr>
            <w:tcW w:w="2142" w:type="pct"/>
            <w:tcMar>
              <w:top w:w="0" w:type="dxa"/>
              <w:left w:w="6" w:type="dxa"/>
              <w:bottom w:w="0" w:type="dxa"/>
              <w:right w:w="6" w:type="dxa"/>
            </w:tcMar>
            <w:hideMark/>
          </w:tcPr>
          <w:p w:rsidR="00C7603F" w:rsidRDefault="00C7603F">
            <w:pPr>
              <w:pStyle w:val="table10"/>
              <w:spacing w:before="120"/>
            </w:pPr>
            <w:r>
              <w:t> </w:t>
            </w:r>
          </w:p>
        </w:tc>
        <w:tc>
          <w:tcPr>
            <w:tcW w:w="1196" w:type="pct"/>
            <w:tcMar>
              <w:top w:w="0" w:type="dxa"/>
              <w:left w:w="6" w:type="dxa"/>
              <w:bottom w:w="0" w:type="dxa"/>
              <w:right w:w="6" w:type="dxa"/>
            </w:tcMar>
            <w:hideMark/>
          </w:tcPr>
          <w:p w:rsidR="00C7603F" w:rsidRDefault="00C7603F">
            <w:pPr>
              <w:pStyle w:val="table10"/>
              <w:spacing w:before="120"/>
            </w:pPr>
            <w:r>
              <w:t> </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газоснабжения</w:t>
            </w:r>
          </w:p>
        </w:tc>
        <w:tc>
          <w:tcPr>
            <w:tcW w:w="2142" w:type="pct"/>
            <w:tcMar>
              <w:top w:w="0" w:type="dxa"/>
              <w:left w:w="6" w:type="dxa"/>
              <w:bottom w:w="0" w:type="dxa"/>
              <w:right w:w="6" w:type="dxa"/>
            </w:tcMar>
            <w:hideMark/>
          </w:tcPr>
          <w:p w:rsidR="00C7603F" w:rsidRDefault="00C7603F">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C7603F" w:rsidRDefault="00C7603F">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государственное производственное объединение по топливу и газификации «Белтопгаз»</w:t>
            </w:r>
          </w:p>
          <w:p w:rsidR="00C7603F" w:rsidRDefault="00C7603F">
            <w:pPr>
              <w:pStyle w:val="table10"/>
              <w:spacing w:before="120"/>
            </w:pPr>
            <w:r>
              <w:t>Министерство энергетики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 </w:t>
            </w:r>
          </w:p>
        </w:tc>
        <w:tc>
          <w:tcPr>
            <w:tcW w:w="2142" w:type="pct"/>
            <w:tcMar>
              <w:top w:w="0" w:type="dxa"/>
              <w:left w:w="6" w:type="dxa"/>
              <w:bottom w:w="0" w:type="dxa"/>
              <w:right w:w="6" w:type="dxa"/>
            </w:tcMar>
            <w:hideMark/>
          </w:tcPr>
          <w:p w:rsidR="00C7603F" w:rsidRDefault="00C7603F">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C7603F" w:rsidRDefault="00C7603F">
            <w:pPr>
              <w:pStyle w:val="table10"/>
              <w:spacing w:before="120"/>
            </w:pPr>
            <w:r>
              <w:t>Министерство энергетики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электроснабжения</w:t>
            </w:r>
          </w:p>
        </w:tc>
        <w:tc>
          <w:tcPr>
            <w:tcW w:w="2142" w:type="pct"/>
            <w:tcMar>
              <w:top w:w="0" w:type="dxa"/>
              <w:left w:w="6" w:type="dxa"/>
              <w:bottom w:w="0" w:type="dxa"/>
              <w:right w:w="6" w:type="dxa"/>
            </w:tcMar>
            <w:hideMark/>
          </w:tcPr>
          <w:p w:rsidR="00C7603F" w:rsidRDefault="00C7603F">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C7603F" w:rsidRDefault="00C7603F">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государственное производственное объединение электроэнергетики «Белэнерго»</w:t>
            </w:r>
          </w:p>
          <w:p w:rsidR="00C7603F" w:rsidRDefault="00C7603F">
            <w:pPr>
              <w:pStyle w:val="table10"/>
              <w:spacing w:before="120"/>
            </w:pPr>
            <w:r>
              <w:t>Министерство энергетики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 </w:t>
            </w:r>
          </w:p>
        </w:tc>
        <w:tc>
          <w:tcPr>
            <w:tcW w:w="2142" w:type="pct"/>
            <w:tcMar>
              <w:top w:w="0" w:type="dxa"/>
              <w:left w:w="6" w:type="dxa"/>
              <w:bottom w:w="0" w:type="dxa"/>
              <w:right w:w="6" w:type="dxa"/>
            </w:tcMar>
            <w:hideMark/>
          </w:tcPr>
          <w:p w:rsidR="00C7603F" w:rsidRDefault="00C7603F">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C7603F" w:rsidRDefault="00C7603F">
            <w:pPr>
              <w:pStyle w:val="table10"/>
              <w:spacing w:before="120"/>
            </w:pPr>
            <w:r>
              <w:t>Министерство энергетики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теплоснабжения</w:t>
            </w:r>
          </w:p>
        </w:tc>
        <w:tc>
          <w:tcPr>
            <w:tcW w:w="2142" w:type="pct"/>
            <w:tcMar>
              <w:top w:w="0" w:type="dxa"/>
              <w:left w:w="6" w:type="dxa"/>
              <w:bottom w:w="0" w:type="dxa"/>
              <w:right w:w="6" w:type="dxa"/>
            </w:tcMar>
            <w:hideMark/>
          </w:tcPr>
          <w:p w:rsidR="00C7603F" w:rsidRDefault="00C7603F">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C7603F" w:rsidRDefault="00C7603F">
            <w:pPr>
              <w:pStyle w:val="table10"/>
              <w:spacing w:before="120"/>
            </w:pPr>
            <w:r>
              <w:t>структурные подразделения районных, городских (городов областного подчинения) исполнительных комитетов</w:t>
            </w:r>
          </w:p>
          <w:p w:rsidR="00C7603F" w:rsidRDefault="00C7603F">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государственное производственное объединение электроэнергетики «Белэнерго»</w:t>
            </w:r>
          </w:p>
          <w:p w:rsidR="00C7603F" w:rsidRDefault="00C7603F">
            <w:pPr>
              <w:pStyle w:val="table10"/>
              <w:spacing w:before="120"/>
            </w:pPr>
            <w:r>
              <w:t>Министерство жилищно-коммунального хозяйства</w:t>
            </w:r>
          </w:p>
          <w:p w:rsidR="00C7603F" w:rsidRDefault="00C7603F">
            <w:pPr>
              <w:pStyle w:val="table10"/>
              <w:spacing w:before="120"/>
            </w:pPr>
            <w:r>
              <w:t>Министерство энергетики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 </w:t>
            </w:r>
          </w:p>
        </w:tc>
        <w:tc>
          <w:tcPr>
            <w:tcW w:w="2142" w:type="pct"/>
            <w:tcMar>
              <w:top w:w="0" w:type="dxa"/>
              <w:left w:w="6" w:type="dxa"/>
              <w:bottom w:w="0" w:type="dxa"/>
              <w:right w:w="6" w:type="dxa"/>
            </w:tcMar>
            <w:hideMark/>
          </w:tcPr>
          <w:p w:rsidR="00C7603F" w:rsidRDefault="00C7603F">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C7603F" w:rsidRDefault="00C7603F">
            <w:pPr>
              <w:pStyle w:val="table10"/>
              <w:spacing w:before="120"/>
            </w:pPr>
            <w:r>
              <w:t>Министерство энергетики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обеспечения твердым топливом</w:t>
            </w:r>
          </w:p>
        </w:tc>
        <w:tc>
          <w:tcPr>
            <w:tcW w:w="2142" w:type="pct"/>
            <w:tcMar>
              <w:top w:w="0" w:type="dxa"/>
              <w:left w:w="6" w:type="dxa"/>
              <w:bottom w:w="0" w:type="dxa"/>
              <w:right w:w="6" w:type="dxa"/>
            </w:tcMar>
            <w:hideMark/>
          </w:tcPr>
          <w:p w:rsidR="00C7603F" w:rsidRDefault="00C7603F">
            <w:pPr>
              <w:pStyle w:val="table10"/>
              <w:spacing w:before="120"/>
            </w:pPr>
            <w:r>
              <w:t>городская, районная топливоснабжающая организация</w:t>
            </w:r>
          </w:p>
        </w:tc>
        <w:tc>
          <w:tcPr>
            <w:tcW w:w="1196" w:type="pct"/>
            <w:tcMar>
              <w:top w:w="0" w:type="dxa"/>
              <w:left w:w="6" w:type="dxa"/>
              <w:bottom w:w="0" w:type="dxa"/>
              <w:right w:w="6" w:type="dxa"/>
            </w:tcMar>
            <w:hideMark/>
          </w:tcPr>
          <w:p w:rsidR="00C7603F" w:rsidRDefault="00C7603F">
            <w:pPr>
              <w:pStyle w:val="table10"/>
              <w:spacing w:before="120"/>
            </w:pPr>
            <w:r>
              <w:t>структурные подразделения областных, Минского городского исполнительных комитетов</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17. Транспорт и коммуникации, в том числе:</w:t>
            </w:r>
          </w:p>
          <w:p w:rsidR="00C7603F" w:rsidRDefault="00C7603F">
            <w:pPr>
              <w:pStyle w:val="table10"/>
              <w:spacing w:before="120"/>
              <w:ind w:left="283"/>
            </w:pPr>
            <w:r>
              <w:t>обеспечение государственных минимальных социальных стандартов в области транспорта</w:t>
            </w:r>
          </w:p>
          <w:p w:rsidR="00C7603F" w:rsidRDefault="00C7603F">
            <w:pPr>
              <w:pStyle w:val="table10"/>
              <w:spacing w:before="120"/>
              <w:ind w:left="283"/>
            </w:pPr>
            <w:r>
              <w:t>принятие мер по надлежащему транспортному обслуживанию населения на соответствующей территории</w:t>
            </w:r>
          </w:p>
          <w:p w:rsidR="00C7603F" w:rsidRDefault="00C7603F">
            <w:pPr>
              <w:pStyle w:val="table10"/>
              <w:spacing w:before="120"/>
              <w:ind w:left="283"/>
            </w:pPr>
            <w:r>
              <w:t>использование автомобильных дорог на соответствующей территории</w:t>
            </w:r>
          </w:p>
          <w:p w:rsidR="00C7603F" w:rsidRDefault="00C7603F">
            <w:pPr>
              <w:pStyle w:val="table10"/>
              <w:spacing w:before="120"/>
              <w:ind w:left="283"/>
            </w:pPr>
            <w:r>
              <w:t>государственный технический осмотр транспортных средств</w:t>
            </w:r>
          </w:p>
        </w:tc>
        <w:tc>
          <w:tcPr>
            <w:tcW w:w="2142" w:type="pct"/>
            <w:tcMar>
              <w:top w:w="0" w:type="dxa"/>
              <w:left w:w="6" w:type="dxa"/>
              <w:bottom w:w="0" w:type="dxa"/>
              <w:right w:w="6" w:type="dxa"/>
            </w:tcMar>
            <w:hideMark/>
          </w:tcPr>
          <w:p w:rsidR="00C7603F" w:rsidRDefault="00C7603F">
            <w:pPr>
              <w:pStyle w:val="table10"/>
              <w:spacing w:before="120"/>
            </w:pPr>
            <w:r>
              <w:t>операторы перевозок пассажиров</w:t>
            </w:r>
          </w:p>
          <w:p w:rsidR="00C7603F" w:rsidRDefault="00C7603F">
            <w:pPr>
              <w:pStyle w:val="table10"/>
              <w:spacing w:before="120"/>
            </w:pPr>
            <w:r>
              <w:t>предприятия республиканских и местных автомобильных дорог</w:t>
            </w:r>
          </w:p>
          <w:p w:rsidR="00C7603F" w:rsidRDefault="00C7603F">
            <w:pPr>
              <w:pStyle w:val="table10"/>
              <w:spacing w:before="120"/>
            </w:pPr>
            <w:r>
              <w:t>местные администрации районов в городах</w:t>
            </w:r>
          </w:p>
          <w:p w:rsidR="00C7603F" w:rsidRDefault="00C7603F">
            <w:pPr>
              <w:pStyle w:val="table10"/>
              <w:spacing w:before="120"/>
            </w:pPr>
            <w:r>
              <w:t>районные исполнительные комитеты</w:t>
            </w:r>
          </w:p>
          <w:p w:rsidR="00C7603F" w:rsidRDefault="00C7603F">
            <w:pPr>
              <w:pStyle w:val="table10"/>
              <w:spacing w:before="120"/>
            </w:pPr>
            <w:r>
              <w:t>городские (городов областного подчинения) исполнительные комитеты</w:t>
            </w:r>
          </w:p>
          <w:p w:rsidR="00C7603F" w:rsidRDefault="00C7603F">
            <w:pPr>
              <w:pStyle w:val="table10"/>
              <w:spacing w:before="120"/>
            </w:pPr>
            <w:r>
              <w:t>республиканское унитарное сервисное предприятие «Белтехосмотр»</w:t>
            </w:r>
          </w:p>
        </w:tc>
        <w:tc>
          <w:tcPr>
            <w:tcW w:w="1196" w:type="pct"/>
            <w:tcMar>
              <w:top w:w="0" w:type="dxa"/>
              <w:left w:w="6" w:type="dxa"/>
              <w:bottom w:w="0" w:type="dxa"/>
              <w:right w:w="6" w:type="dxa"/>
            </w:tcMar>
            <w:hideMark/>
          </w:tcPr>
          <w:p w:rsidR="00C7603F" w:rsidRDefault="00C7603F">
            <w:pPr>
              <w:pStyle w:val="table10"/>
              <w:spacing w:before="120"/>
            </w:pPr>
            <w:r>
              <w:t>областные, Минский городской исполнительные комитеты</w:t>
            </w:r>
          </w:p>
          <w:p w:rsidR="00C7603F" w:rsidRDefault="00C7603F">
            <w:pPr>
              <w:pStyle w:val="table10"/>
              <w:spacing w:before="120"/>
            </w:pPr>
            <w:r>
              <w:t>Министерство транспорта и коммуникаций</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18. Молодежная политика, в том числе:</w:t>
            </w:r>
          </w:p>
          <w:p w:rsidR="00C7603F" w:rsidRDefault="00C7603F">
            <w:pPr>
              <w:pStyle w:val="table10"/>
              <w:spacing w:before="120"/>
              <w:ind w:left="283"/>
            </w:pPr>
            <w:r>
              <w:t>развитие молодежных организаций</w:t>
            </w:r>
          </w:p>
          <w:p w:rsidR="00C7603F" w:rsidRDefault="00C7603F">
            <w:pPr>
              <w:pStyle w:val="table10"/>
              <w:spacing w:before="120"/>
              <w:ind w:left="283"/>
            </w:pPr>
            <w:r>
              <w:t>проведение мероприятий в области государственной молодежной политики</w:t>
            </w:r>
          </w:p>
          <w:p w:rsidR="00C7603F" w:rsidRDefault="00C7603F">
            <w:pPr>
              <w:pStyle w:val="table10"/>
              <w:spacing w:before="120"/>
              <w:ind w:left="283"/>
            </w:pPr>
            <w:r>
              <w:t>содействие в получении социальных льгот, прав и гарантий, предусмотренных законодательством для молодежи</w:t>
            </w:r>
          </w:p>
        </w:tc>
        <w:tc>
          <w:tcPr>
            <w:tcW w:w="2142" w:type="pct"/>
            <w:tcMar>
              <w:top w:w="0" w:type="dxa"/>
              <w:left w:w="6" w:type="dxa"/>
              <w:bottom w:w="0" w:type="dxa"/>
              <w:right w:w="6" w:type="dxa"/>
            </w:tcMar>
            <w:hideMark/>
          </w:tcPr>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образования</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C7603F" w:rsidRDefault="00C7603F">
            <w:pPr>
              <w:pStyle w:val="table10"/>
              <w:spacing w:before="120"/>
              <w:ind w:left="283"/>
            </w:pPr>
            <w:r>
              <w:t>обеспечение прав граждан на свободу совести и свободу вероисповедания</w:t>
            </w:r>
          </w:p>
          <w:p w:rsidR="00C7603F" w:rsidRDefault="00C7603F">
            <w:pPr>
              <w:pStyle w:val="table10"/>
              <w:spacing w:before="120"/>
              <w:ind w:left="283"/>
            </w:pPr>
            <w: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Уполномоченный по делам религий и национальностей</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экономики и финансов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экономики</w:t>
            </w:r>
          </w:p>
          <w:p w:rsidR="00C7603F" w:rsidRDefault="00C7603F">
            <w:pPr>
              <w:pStyle w:val="table10"/>
              <w:spacing w:before="120"/>
            </w:pPr>
            <w:r>
              <w:t>Министерство финансов</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 xml:space="preserve">21. Предпринимательская и ремесленная деятельность (вопросы, не связанные с налогообложением) </w:t>
            </w:r>
          </w:p>
        </w:tc>
        <w:tc>
          <w:tcPr>
            <w:tcW w:w="2142"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экономики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экономики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 xml:space="preserve">22. Экономическая несостоятельность (банкротство), деятельность антикризисных управляющих </w:t>
            </w:r>
          </w:p>
        </w:tc>
        <w:tc>
          <w:tcPr>
            <w:tcW w:w="2142"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экономики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экономики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23. Предпринимательская деятельность (вопросы, связанные с налогообложением), порядок приема наличных денежных средств при реализации товаров (работ, услуг), использования кассового оборудования,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
        </w:tc>
        <w:tc>
          <w:tcPr>
            <w:tcW w:w="2142" w:type="pct"/>
            <w:tcMar>
              <w:top w:w="0" w:type="dxa"/>
              <w:left w:w="6" w:type="dxa"/>
              <w:bottom w:w="0" w:type="dxa"/>
              <w:right w:w="6" w:type="dxa"/>
            </w:tcMar>
            <w:hideMark/>
          </w:tcPr>
          <w:p w:rsidR="00C7603F" w:rsidRDefault="00C7603F">
            <w:pPr>
              <w:pStyle w:val="table10"/>
              <w:spacing w:before="120"/>
            </w:pPr>
            <w:r>
              <w:t>инспекции Министерства по налогам и сборам по областям и г. Минску</w:t>
            </w:r>
          </w:p>
        </w:tc>
        <w:tc>
          <w:tcPr>
            <w:tcW w:w="1196" w:type="pct"/>
            <w:tcMar>
              <w:top w:w="0" w:type="dxa"/>
              <w:left w:w="6" w:type="dxa"/>
              <w:bottom w:w="0" w:type="dxa"/>
              <w:right w:w="6" w:type="dxa"/>
            </w:tcMar>
            <w:hideMark/>
          </w:tcPr>
          <w:p w:rsidR="00C7603F" w:rsidRDefault="00C7603F">
            <w:pPr>
              <w:pStyle w:val="table10"/>
              <w:spacing w:before="120"/>
            </w:pPr>
            <w:r>
              <w:t>Министерство по налогам и сборам</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tcMar>
              <w:top w:w="0" w:type="dxa"/>
              <w:left w:w="6" w:type="dxa"/>
              <w:bottom w:w="0" w:type="dxa"/>
              <w:right w:w="6" w:type="dxa"/>
            </w:tcMar>
            <w:hideMark/>
          </w:tcPr>
          <w:p w:rsidR="00C7603F" w:rsidRDefault="00C7603F">
            <w:pPr>
              <w:pStyle w:val="table10"/>
              <w:spacing w:before="120"/>
            </w:pPr>
            <w:r>
              <w:t>инспекции Министерства по налогам и сборам по районам, городам, районам в городах</w:t>
            </w:r>
          </w:p>
        </w:tc>
        <w:tc>
          <w:tcPr>
            <w:tcW w:w="1196" w:type="pct"/>
            <w:tcMar>
              <w:top w:w="0" w:type="dxa"/>
              <w:left w:w="6" w:type="dxa"/>
              <w:bottom w:w="0" w:type="dxa"/>
              <w:right w:w="6" w:type="dxa"/>
            </w:tcMar>
            <w:hideMark/>
          </w:tcPr>
          <w:p w:rsidR="00C7603F" w:rsidRDefault="00C7603F">
            <w:pPr>
              <w:pStyle w:val="table10"/>
              <w:spacing w:before="120"/>
            </w:pPr>
            <w:r>
              <w:t>инспекции Министерства по налогам и сборам по областям и г. Минску</w:t>
            </w:r>
          </w:p>
          <w:p w:rsidR="00C7603F" w:rsidRDefault="00C7603F">
            <w:pPr>
              <w:pStyle w:val="table10"/>
              <w:spacing w:before="120"/>
            </w:pPr>
            <w:r>
              <w:t>Министерство по налогам и сборам</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25. Распоряжение государственным имуществом и его приватизация</w:t>
            </w:r>
          </w:p>
        </w:tc>
        <w:tc>
          <w:tcPr>
            <w:tcW w:w="2142" w:type="pct"/>
            <w:tcMar>
              <w:top w:w="0" w:type="dxa"/>
              <w:left w:w="6" w:type="dxa"/>
              <w:bottom w:w="0" w:type="dxa"/>
              <w:right w:w="6" w:type="dxa"/>
            </w:tcMar>
            <w:hideMark/>
          </w:tcPr>
          <w:p w:rsidR="00C7603F" w:rsidRDefault="00C7603F">
            <w:pPr>
              <w:pStyle w:val="table10"/>
              <w:spacing w:before="120"/>
            </w:pPr>
            <w:r>
              <w:t>сельские, поселковые, городские (городов районного подчинения) исполнительные комитеты</w:t>
            </w:r>
          </w:p>
          <w:p w:rsidR="00C7603F" w:rsidRDefault="00C7603F">
            <w:pPr>
              <w:pStyle w:val="table10"/>
              <w:spacing w:before="120"/>
            </w:pPr>
            <w:r>
              <w:t>городские (городов областного подчинения) исполнительные комитеты</w:t>
            </w:r>
          </w:p>
          <w:p w:rsidR="00C7603F" w:rsidRDefault="00C7603F">
            <w:pPr>
              <w:pStyle w:val="table10"/>
              <w:spacing w:before="120"/>
            </w:pPr>
            <w:r>
              <w:t>районные исполнительные комитеты</w:t>
            </w:r>
          </w:p>
          <w:p w:rsidR="00C7603F" w:rsidRDefault="00C7603F">
            <w:pPr>
              <w:pStyle w:val="table10"/>
              <w:spacing w:before="120"/>
            </w:pPr>
            <w:r>
              <w:t>комитеты государственного имущества областных, Минского городского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областные, Минский городской исполнительные комитеты</w:t>
            </w:r>
          </w:p>
          <w:p w:rsidR="00C7603F" w:rsidRDefault="00C7603F">
            <w:pPr>
              <w:pStyle w:val="table10"/>
              <w:spacing w:before="120"/>
            </w:pPr>
            <w:r>
              <w:t>Государственный комитет по имуществу</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26. Государственная регистрация недвижимого имущества, прав на него и сделок с ним</w:t>
            </w:r>
          </w:p>
        </w:tc>
        <w:tc>
          <w:tcPr>
            <w:tcW w:w="2142" w:type="pct"/>
            <w:tcMar>
              <w:top w:w="0" w:type="dxa"/>
              <w:left w:w="6" w:type="dxa"/>
              <w:bottom w:w="0" w:type="dxa"/>
              <w:right w:w="6" w:type="dxa"/>
            </w:tcMar>
            <w:hideMark/>
          </w:tcPr>
          <w:p w:rsidR="00C7603F" w:rsidRDefault="00C7603F">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196" w:type="pct"/>
            <w:tcMar>
              <w:top w:w="0" w:type="dxa"/>
              <w:left w:w="6" w:type="dxa"/>
              <w:bottom w:w="0" w:type="dxa"/>
              <w:right w:w="6" w:type="dxa"/>
            </w:tcMar>
            <w:hideMark/>
          </w:tcPr>
          <w:p w:rsidR="00C7603F" w:rsidRDefault="00C7603F">
            <w:pPr>
              <w:pStyle w:val="table10"/>
              <w:spacing w:before="120"/>
            </w:pPr>
            <w:r>
              <w:t>научно-производственное государственное республиканское унитарное предприятие «Национальное кадастровое агентство»</w:t>
            </w:r>
          </w:p>
          <w:p w:rsidR="00C7603F" w:rsidRDefault="00C7603F">
            <w:pPr>
              <w:pStyle w:val="table10"/>
              <w:spacing w:before="120"/>
            </w:pPr>
            <w:r>
              <w:t>Государственный комитет по имуществу</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27. Землеустройство и землепользование</w:t>
            </w:r>
          </w:p>
        </w:tc>
        <w:tc>
          <w:tcPr>
            <w:tcW w:w="2142" w:type="pct"/>
            <w:tcMar>
              <w:top w:w="0" w:type="dxa"/>
              <w:left w:w="6" w:type="dxa"/>
              <w:bottom w:w="0" w:type="dxa"/>
              <w:right w:w="6" w:type="dxa"/>
            </w:tcMar>
            <w:hideMark/>
          </w:tcPr>
          <w:p w:rsidR="00C7603F" w:rsidRDefault="00C7603F">
            <w:pPr>
              <w:pStyle w:val="table10"/>
              <w:spacing w:before="120"/>
            </w:pPr>
            <w:r>
              <w:t>сельские, поселковые исполнительные комитеты</w:t>
            </w:r>
          </w:p>
          <w:p w:rsidR="00C7603F" w:rsidRDefault="00C7603F">
            <w:pPr>
              <w:pStyle w:val="table10"/>
              <w:spacing w:before="120"/>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C7603F" w:rsidRDefault="00C7603F">
            <w:pPr>
              <w:pStyle w:val="table10"/>
              <w:spacing w:before="120"/>
            </w:pPr>
            <w:r>
              <w:t>Государственный комитет по имуществу</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28. Военная служба, в том числе:</w:t>
            </w:r>
          </w:p>
          <w:p w:rsidR="00C7603F" w:rsidRDefault="00C7603F">
            <w:pPr>
              <w:pStyle w:val="table10"/>
              <w:spacing w:before="120"/>
              <w:ind w:left="283"/>
            </w:pPr>
            <w: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C7603F" w:rsidRDefault="00C7603F">
            <w:pPr>
              <w:pStyle w:val="table10"/>
              <w:spacing w:before="120"/>
              <w:ind w:left="283"/>
            </w:pPr>
            <w:r>
              <w:t>поступление граждан на военную службу по контракту</w:t>
            </w:r>
          </w:p>
          <w:p w:rsidR="00C7603F" w:rsidRDefault="00C7603F">
            <w:pPr>
              <w:pStyle w:val="table10"/>
              <w:spacing w:before="120"/>
              <w:ind w:left="283"/>
            </w:pPr>
            <w:r>
              <w:t>прохождение военной службы</w:t>
            </w:r>
          </w:p>
          <w:p w:rsidR="00C7603F" w:rsidRDefault="00C7603F">
            <w:pPr>
              <w:pStyle w:val="table10"/>
              <w:spacing w:before="120"/>
              <w:ind w:left="283"/>
            </w:pPr>
            <w:r>
              <w:t>социальное обеспечение военнослужащих, гражданского персонала Вооруженных Сил, граждан, уволенных с военной службы, и членов их семей</w:t>
            </w:r>
          </w:p>
          <w:p w:rsidR="00C7603F" w:rsidRDefault="00C7603F">
            <w:pPr>
              <w:pStyle w:val="table10"/>
              <w:spacing w:before="120"/>
              <w:ind w:left="283"/>
            </w:pPr>
            <w: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tcMar>
              <w:top w:w="0" w:type="dxa"/>
              <w:left w:w="6" w:type="dxa"/>
              <w:bottom w:w="0" w:type="dxa"/>
              <w:right w:w="6" w:type="dxa"/>
            </w:tcMar>
            <w:hideMark/>
          </w:tcPr>
          <w:p w:rsidR="00C7603F" w:rsidRDefault="00C7603F">
            <w:pPr>
              <w:pStyle w:val="table10"/>
              <w:spacing w:before="120"/>
            </w:pPr>
            <w:r>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C7603F" w:rsidRDefault="00C7603F">
            <w:pPr>
              <w:pStyle w:val="table10"/>
              <w:spacing w:before="120"/>
            </w:pPr>
            <w:r>
              <w:t>органы государственной безопасности</w:t>
            </w:r>
          </w:p>
        </w:tc>
        <w:tc>
          <w:tcPr>
            <w:tcW w:w="1196" w:type="pct"/>
            <w:tcMar>
              <w:top w:w="0" w:type="dxa"/>
              <w:left w:w="6" w:type="dxa"/>
              <w:bottom w:w="0" w:type="dxa"/>
              <w:right w:w="6" w:type="dxa"/>
            </w:tcMar>
            <w:hideMark/>
          </w:tcPr>
          <w:p w:rsidR="00C7603F" w:rsidRDefault="00C7603F">
            <w:pPr>
              <w:pStyle w:val="table10"/>
              <w:spacing w:before="120"/>
            </w:pPr>
            <w:r>
              <w:t>военные комиссариаты областей, г. Минска</w:t>
            </w:r>
          </w:p>
          <w:p w:rsidR="00C7603F" w:rsidRDefault="00C7603F">
            <w:pPr>
              <w:pStyle w:val="table10"/>
              <w:spacing w:before="120"/>
            </w:pPr>
            <w:r>
              <w:t>Министерство обороны</w:t>
            </w:r>
          </w:p>
          <w:p w:rsidR="00C7603F" w:rsidRDefault="00C7603F">
            <w:pPr>
              <w:pStyle w:val="table10"/>
              <w:spacing w:before="120"/>
            </w:pPr>
            <w:r>
              <w:t>Комитет государственной безопасности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29. Альтернативная служба, в том числе:</w:t>
            </w:r>
          </w:p>
          <w:p w:rsidR="00C7603F" w:rsidRDefault="00C7603F">
            <w:pPr>
              <w:pStyle w:val="table10"/>
              <w:spacing w:before="120"/>
              <w:ind w:left="283"/>
            </w:pPr>
            <w:r>
              <w:t>направление на альтернативную службу</w:t>
            </w:r>
          </w:p>
          <w:p w:rsidR="00C7603F" w:rsidRDefault="00C7603F">
            <w:pPr>
              <w:pStyle w:val="table10"/>
              <w:spacing w:before="120"/>
              <w:ind w:left="283"/>
            </w:pPr>
            <w:r>
              <w:t>прохождение альтернативной службы</w:t>
            </w:r>
          </w:p>
          <w:p w:rsidR="00C7603F" w:rsidRDefault="00C7603F">
            <w:pPr>
              <w:pStyle w:val="table10"/>
              <w:spacing w:before="120"/>
              <w:ind w:left="283"/>
            </w:pPr>
            <w:r>
              <w:t>применение законодательства об альтернативной службе</w:t>
            </w:r>
          </w:p>
        </w:tc>
        <w:tc>
          <w:tcPr>
            <w:tcW w:w="2142" w:type="pct"/>
            <w:tcMar>
              <w:top w:w="0" w:type="dxa"/>
              <w:left w:w="6" w:type="dxa"/>
              <w:bottom w:w="0" w:type="dxa"/>
              <w:right w:w="6" w:type="dxa"/>
            </w:tcMar>
            <w:hideMark/>
          </w:tcPr>
          <w:p w:rsidR="00C7603F" w:rsidRDefault="00C7603F">
            <w:pPr>
              <w:pStyle w:val="table10"/>
              <w:spacing w:before="120"/>
            </w:pPr>
            <w:r>
              <w:t>районные, городские (городов областного подчинения) исполнительные комитеты</w:t>
            </w:r>
          </w:p>
          <w:p w:rsidR="00C7603F" w:rsidRDefault="00C7603F">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w:t>
            </w:r>
          </w:p>
          <w:p w:rsidR="00C7603F" w:rsidRDefault="00C7603F">
            <w:pPr>
              <w:pStyle w:val="table10"/>
              <w:spacing w:before="120"/>
              <w:ind w:left="283"/>
            </w:pPr>
            <w:r>
              <w:t>районных, городских исполнительных комитетов</w:t>
            </w:r>
          </w:p>
          <w:p w:rsidR="00C7603F" w:rsidRDefault="00C7603F">
            <w:pPr>
              <w:pStyle w:val="table10"/>
              <w:spacing w:before="120"/>
              <w:ind w:left="283"/>
            </w:pPr>
            <w:r>
              <w:t>Минского городского исполнительного комитета</w:t>
            </w:r>
          </w:p>
          <w:p w:rsidR="00C7603F" w:rsidRDefault="00C7603F">
            <w:pPr>
              <w:pStyle w:val="table10"/>
              <w:spacing w:before="120"/>
              <w:ind w:left="283"/>
            </w:pPr>
            <w:r>
              <w:t>администрации районов в г. Минске</w:t>
            </w:r>
          </w:p>
        </w:tc>
        <w:tc>
          <w:tcPr>
            <w:tcW w:w="1196" w:type="pct"/>
            <w:tcMar>
              <w:top w:w="0" w:type="dxa"/>
              <w:left w:w="6" w:type="dxa"/>
              <w:bottom w:w="0" w:type="dxa"/>
              <w:right w:w="6" w:type="dxa"/>
            </w:tcMar>
            <w:hideMark/>
          </w:tcPr>
          <w:p w:rsidR="00C7603F" w:rsidRDefault="00C7603F">
            <w:pPr>
              <w:pStyle w:val="table10"/>
              <w:spacing w:before="120"/>
            </w:pPr>
            <w:r>
              <w:t>областные, Минский городской исполнительные комитеты</w:t>
            </w:r>
          </w:p>
          <w:p w:rsidR="00C7603F" w:rsidRDefault="00C7603F">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труда и социальной защиты</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30. Связь и информатизация, в том числе:</w:t>
            </w:r>
          </w:p>
          <w:p w:rsidR="00C7603F" w:rsidRDefault="00C7603F">
            <w:pPr>
              <w:pStyle w:val="table10"/>
              <w:spacing w:before="120"/>
              <w:ind w:left="283"/>
            </w:pPr>
            <w:r>
              <w:t>обеспечение государственных минимальных социальных стандартов в области связи</w:t>
            </w:r>
          </w:p>
          <w:p w:rsidR="00C7603F" w:rsidRDefault="00C7603F">
            <w:pPr>
              <w:pStyle w:val="table10"/>
              <w:spacing w:before="120"/>
              <w:ind w:left="283"/>
            </w:pPr>
            <w:r>
              <w:t>иные вопросы в области связи и информатизации</w:t>
            </w:r>
          </w:p>
        </w:tc>
        <w:tc>
          <w:tcPr>
            <w:tcW w:w="2142" w:type="pct"/>
            <w:tcMar>
              <w:top w:w="0" w:type="dxa"/>
              <w:left w:w="6" w:type="dxa"/>
              <w:bottom w:w="0" w:type="dxa"/>
              <w:right w:w="6" w:type="dxa"/>
            </w:tcMar>
            <w:hideMark/>
          </w:tcPr>
          <w:p w:rsidR="00C7603F" w:rsidRDefault="00C7603F">
            <w:pPr>
              <w:pStyle w:val="table10"/>
              <w:spacing w:before="120"/>
            </w:pPr>
            <w:r>
              <w:t>республиканское унитарное предприятие электросвязи «Белтелеком»</w:t>
            </w:r>
          </w:p>
          <w:p w:rsidR="00C7603F" w:rsidRDefault="00C7603F">
            <w:pPr>
              <w:pStyle w:val="table10"/>
              <w:spacing w:before="120"/>
            </w:pPr>
            <w:r>
              <w:t>республиканское унитарное предприятие почтовой связи «Белпочта»</w:t>
            </w:r>
          </w:p>
        </w:tc>
        <w:tc>
          <w:tcPr>
            <w:tcW w:w="1196" w:type="pct"/>
            <w:tcMar>
              <w:top w:w="0" w:type="dxa"/>
              <w:left w:w="6" w:type="dxa"/>
              <w:bottom w:w="0" w:type="dxa"/>
              <w:right w:w="6" w:type="dxa"/>
            </w:tcMar>
            <w:hideMark/>
          </w:tcPr>
          <w:p w:rsidR="00C7603F" w:rsidRDefault="00C7603F">
            <w:pPr>
              <w:pStyle w:val="table10"/>
              <w:spacing w:before="120"/>
            </w:pPr>
            <w:r>
              <w:t>Министерство связи и информатизации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оказание услуг почтовой связи и электросвязи</w:t>
            </w:r>
          </w:p>
        </w:tc>
        <w:tc>
          <w:tcPr>
            <w:tcW w:w="2142" w:type="pct"/>
            <w:tcMar>
              <w:top w:w="0" w:type="dxa"/>
              <w:left w:w="6" w:type="dxa"/>
              <w:bottom w:w="0" w:type="dxa"/>
              <w:right w:w="6" w:type="dxa"/>
            </w:tcMar>
            <w:hideMark/>
          </w:tcPr>
          <w:p w:rsidR="00C7603F" w:rsidRDefault="00C7603F">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C7603F" w:rsidRDefault="00C7603F">
            <w:pPr>
              <w:pStyle w:val="table10"/>
              <w:spacing w:before="120"/>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Mar>
              <w:top w:w="0" w:type="dxa"/>
              <w:left w:w="6" w:type="dxa"/>
              <w:bottom w:w="0" w:type="dxa"/>
              <w:right w:w="6" w:type="dxa"/>
            </w:tcMar>
            <w:hideMark/>
          </w:tcPr>
          <w:p w:rsidR="00C7603F" w:rsidRDefault="00C7603F">
            <w:pPr>
              <w:pStyle w:val="table10"/>
              <w:spacing w:before="120"/>
            </w:pPr>
            <w:r>
              <w:t>республиканское унитарное предприятие почтовой связи «Белпочта»</w:t>
            </w:r>
          </w:p>
          <w:p w:rsidR="00C7603F" w:rsidRDefault="00C7603F">
            <w:pPr>
              <w:pStyle w:val="table10"/>
              <w:spacing w:before="120"/>
            </w:pPr>
            <w:r>
              <w:t>республиканское унитарное предприятие электросвязи «Белтелеком»</w:t>
            </w:r>
          </w:p>
          <w:p w:rsidR="00C7603F" w:rsidRDefault="00C7603F">
            <w:pPr>
              <w:pStyle w:val="table10"/>
              <w:spacing w:before="120"/>
            </w:pPr>
            <w:r>
              <w:t>Министерство связи и информатизации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ind w:left="283"/>
            </w:pPr>
            <w:r>
              <w:t>территории функционирования систем кабельного телевидения</w:t>
            </w:r>
          </w:p>
        </w:tc>
        <w:tc>
          <w:tcPr>
            <w:tcW w:w="2142"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31. Охрана окружающей среды и рациональное использование природных ресурсов</w:t>
            </w:r>
          </w:p>
        </w:tc>
        <w:tc>
          <w:tcPr>
            <w:tcW w:w="2142" w:type="pct"/>
            <w:tcMar>
              <w:top w:w="0" w:type="dxa"/>
              <w:left w:w="6" w:type="dxa"/>
              <w:bottom w:w="0" w:type="dxa"/>
              <w:right w:w="6" w:type="dxa"/>
            </w:tcMar>
            <w:hideMark/>
          </w:tcPr>
          <w:p w:rsidR="00C7603F" w:rsidRDefault="00C7603F">
            <w:pPr>
              <w:pStyle w:val="table10"/>
              <w:spacing w:before="120"/>
            </w:pPr>
            <w: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C7603F" w:rsidRDefault="00C7603F">
            <w:pPr>
              <w:pStyle w:val="table10"/>
              <w:spacing w:before="120"/>
            </w:pPr>
            <w:r>
              <w:t>государственные организации, подчиненные Министерству природных ресурсов и охраны окружающей среды</w:t>
            </w:r>
          </w:p>
        </w:tc>
        <w:tc>
          <w:tcPr>
            <w:tcW w:w="1196" w:type="pct"/>
            <w:tcMar>
              <w:top w:w="0" w:type="dxa"/>
              <w:left w:w="6" w:type="dxa"/>
              <w:bottom w:w="0" w:type="dxa"/>
              <w:right w:w="6" w:type="dxa"/>
            </w:tcMar>
            <w:hideMark/>
          </w:tcPr>
          <w:p w:rsidR="00C7603F" w:rsidRDefault="00C7603F">
            <w:pPr>
              <w:pStyle w:val="table10"/>
              <w:spacing w:before="120"/>
            </w:pPr>
            <w:r>
              <w:t>Министерство природных ресурсов и охраны окружающей среды</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32. Использование, охрана, защита и воспроизводство лесов</w:t>
            </w:r>
          </w:p>
        </w:tc>
        <w:tc>
          <w:tcPr>
            <w:tcW w:w="2142" w:type="pct"/>
            <w:tcMar>
              <w:top w:w="0" w:type="dxa"/>
              <w:left w:w="6" w:type="dxa"/>
              <w:bottom w:w="0" w:type="dxa"/>
              <w:right w:w="6" w:type="dxa"/>
            </w:tcMar>
            <w:hideMark/>
          </w:tcPr>
          <w:p w:rsidR="00C7603F" w:rsidRDefault="00C7603F">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Mar>
              <w:top w:w="0" w:type="dxa"/>
              <w:left w:w="6" w:type="dxa"/>
              <w:bottom w:w="0" w:type="dxa"/>
              <w:right w:w="6" w:type="dxa"/>
            </w:tcMar>
            <w:hideMark/>
          </w:tcPr>
          <w:p w:rsidR="00C7603F" w:rsidRDefault="00C7603F">
            <w:pPr>
              <w:pStyle w:val="table10"/>
              <w:spacing w:before="120"/>
            </w:pPr>
            <w:r>
              <w:t>государственные производственные лесохозяйственные объединения, подчиненные Министерству лесного хозяйства</w:t>
            </w:r>
          </w:p>
          <w:p w:rsidR="00C7603F" w:rsidRDefault="00C7603F">
            <w:pPr>
              <w:pStyle w:val="table10"/>
              <w:spacing w:before="120"/>
            </w:pPr>
            <w:r>
              <w:t>Министерство лесного хозяйства</w:t>
            </w:r>
          </w:p>
          <w:p w:rsidR="00C7603F" w:rsidRDefault="00C7603F">
            <w:pPr>
              <w:pStyle w:val="table10"/>
              <w:spacing w:before="120"/>
            </w:pPr>
            <w:r>
              <w:t>Министерство обороны</w:t>
            </w:r>
          </w:p>
          <w:p w:rsidR="00C7603F" w:rsidRDefault="00C7603F">
            <w:pPr>
              <w:pStyle w:val="table10"/>
              <w:spacing w:before="120"/>
            </w:pPr>
            <w:r>
              <w:t>Национальная академия наук Беларуси</w:t>
            </w:r>
          </w:p>
          <w:p w:rsidR="00C7603F" w:rsidRDefault="00C7603F">
            <w:pPr>
              <w:pStyle w:val="table10"/>
              <w:spacing w:before="120"/>
            </w:pPr>
            <w:r>
              <w:t>Министерство образования</w:t>
            </w:r>
          </w:p>
          <w:p w:rsidR="00C7603F" w:rsidRDefault="00C7603F">
            <w:pPr>
              <w:pStyle w:val="table10"/>
              <w:spacing w:before="120"/>
            </w:pPr>
            <w:r>
              <w:t>Управление делами Президента Республики Беларусь</w:t>
            </w:r>
          </w:p>
          <w:p w:rsidR="00C7603F" w:rsidRDefault="00C7603F">
            <w:pPr>
              <w:pStyle w:val="table10"/>
              <w:spacing w:before="120"/>
            </w:pPr>
            <w:r>
              <w:t>Министерство по чрезвычайным ситуациям</w:t>
            </w:r>
          </w:p>
          <w:p w:rsidR="00C7603F" w:rsidRDefault="00C7603F">
            <w:pPr>
              <w:pStyle w:val="table10"/>
              <w:spacing w:before="120"/>
            </w:pPr>
            <w:r>
              <w:t xml:space="preserve">городские (городов областного подчинения и г. Минска) исполнительные комитеты </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7603F" w:rsidRDefault="00C7603F">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C7603F" w:rsidRDefault="00C7603F">
            <w:pPr>
              <w:pStyle w:val="table10"/>
              <w:spacing w:before="120"/>
            </w:pPr>
            <w:r>
              <w:t>Министерство информации</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34. Страхование, в том числе:</w:t>
            </w:r>
          </w:p>
          <w:p w:rsidR="00C7603F" w:rsidRDefault="00C7603F">
            <w:pPr>
              <w:pStyle w:val="table10"/>
              <w:spacing w:before="120"/>
              <w:ind w:left="283"/>
            </w:pPr>
            <w:r>
              <w:t>страховая деятельность</w:t>
            </w:r>
          </w:p>
          <w:p w:rsidR="00C7603F" w:rsidRDefault="00C7603F">
            <w:pPr>
              <w:pStyle w:val="table10"/>
              <w:spacing w:before="120"/>
              <w:ind w:left="283"/>
            </w:pPr>
            <w:r>
              <w:t>применение законодательства о страховании</w:t>
            </w:r>
          </w:p>
          <w:p w:rsidR="00C7603F" w:rsidRDefault="00C7603F">
            <w:pPr>
              <w:pStyle w:val="table10"/>
              <w:spacing w:before="120"/>
              <w:ind w:left="283"/>
            </w:pPr>
            <w:r>
              <w:t>страховые выплаты по видам обязательного страхования</w:t>
            </w:r>
          </w:p>
          <w:p w:rsidR="00C7603F" w:rsidRDefault="00C7603F">
            <w:pPr>
              <w:pStyle w:val="table10"/>
              <w:spacing w:before="120"/>
              <w:ind w:left="283"/>
            </w:pPr>
            <w:r>
              <w:t>медицинское страхование</w:t>
            </w:r>
          </w:p>
          <w:p w:rsidR="00C7603F" w:rsidRDefault="00C7603F">
            <w:pPr>
              <w:pStyle w:val="table10"/>
              <w:spacing w:before="120"/>
              <w:ind w:left="283"/>
            </w:pPr>
            <w:r>
              <w:t>страхование имущества юридических лиц и граждан, другие виды добровольного страхования</w:t>
            </w:r>
          </w:p>
        </w:tc>
        <w:tc>
          <w:tcPr>
            <w:tcW w:w="2142" w:type="pct"/>
            <w:tcMar>
              <w:top w:w="0" w:type="dxa"/>
              <w:left w:w="6" w:type="dxa"/>
              <w:bottom w:w="0" w:type="dxa"/>
              <w:right w:w="6" w:type="dxa"/>
            </w:tcMar>
            <w:hideMark/>
          </w:tcPr>
          <w:p w:rsidR="00C7603F" w:rsidRDefault="00C7603F">
            <w:pPr>
              <w:pStyle w:val="table10"/>
              <w:spacing w:before="120"/>
              <w:jc w:val="center"/>
            </w:pPr>
            <w:r>
              <w:t>–</w:t>
            </w:r>
          </w:p>
        </w:tc>
        <w:tc>
          <w:tcPr>
            <w:tcW w:w="1196" w:type="pct"/>
            <w:tcMar>
              <w:top w:w="0" w:type="dxa"/>
              <w:left w:w="6" w:type="dxa"/>
              <w:bottom w:w="0" w:type="dxa"/>
              <w:right w:w="6" w:type="dxa"/>
            </w:tcMar>
            <w:hideMark/>
          </w:tcPr>
          <w:p w:rsidR="00C7603F" w:rsidRDefault="00C7603F">
            <w:pPr>
              <w:pStyle w:val="table10"/>
              <w:spacing w:before="120"/>
            </w:pPr>
            <w:r>
              <w:t>Министерство финансов</w:t>
            </w:r>
          </w:p>
        </w:tc>
      </w:tr>
      <w:tr w:rsidR="00C7603F">
        <w:trPr>
          <w:trHeight w:val="240"/>
        </w:trPr>
        <w:tc>
          <w:tcPr>
            <w:tcW w:w="1662" w:type="pct"/>
            <w:tcMar>
              <w:top w:w="0" w:type="dxa"/>
              <w:left w:w="6" w:type="dxa"/>
              <w:bottom w:w="0" w:type="dxa"/>
              <w:right w:w="6" w:type="dxa"/>
            </w:tcMar>
            <w:hideMark/>
          </w:tcPr>
          <w:p w:rsidR="00C7603F" w:rsidRDefault="00C7603F">
            <w:pPr>
              <w:pStyle w:val="table10"/>
              <w:spacing w:before="120"/>
            </w:pPr>
            <w:r>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tcMar>
              <w:top w:w="0" w:type="dxa"/>
              <w:left w:w="6" w:type="dxa"/>
              <w:bottom w:w="0" w:type="dxa"/>
              <w:right w:w="6" w:type="dxa"/>
            </w:tcMar>
            <w:hideMark/>
          </w:tcPr>
          <w:p w:rsidR="00C7603F" w:rsidRDefault="00C7603F">
            <w:pPr>
              <w:pStyle w:val="table10"/>
              <w:spacing w:before="120"/>
            </w:pPr>
            <w:r>
              <w:t>местные администрации районов в городах</w:t>
            </w:r>
          </w:p>
          <w:p w:rsidR="00C7603F" w:rsidRDefault="00C7603F">
            <w:pPr>
              <w:pStyle w:val="table10"/>
              <w:spacing w:before="120"/>
            </w:pPr>
            <w:r>
              <w:t>районные исполнительные комитеты</w:t>
            </w:r>
          </w:p>
          <w:p w:rsidR="00C7603F" w:rsidRDefault="00C7603F">
            <w:pPr>
              <w:pStyle w:val="table10"/>
              <w:spacing w:before="120"/>
            </w:pPr>
            <w:r>
              <w:t>городские (городов областного подчинения) исполнительные комитеты</w:t>
            </w:r>
          </w:p>
        </w:tc>
        <w:tc>
          <w:tcPr>
            <w:tcW w:w="1196" w:type="pct"/>
            <w:tcMar>
              <w:top w:w="0" w:type="dxa"/>
              <w:left w:w="6" w:type="dxa"/>
              <w:bottom w:w="0" w:type="dxa"/>
              <w:right w:w="6" w:type="dxa"/>
            </w:tcMar>
            <w:hideMark/>
          </w:tcPr>
          <w:p w:rsidR="00C7603F" w:rsidRDefault="00C7603F">
            <w:pPr>
              <w:pStyle w:val="table10"/>
              <w:spacing w:before="120"/>
            </w:pPr>
            <w:r>
              <w:t>областные, Минский городской исполнительные комитеты</w:t>
            </w:r>
          </w:p>
        </w:tc>
      </w:tr>
      <w:tr w:rsidR="00C7603F">
        <w:trPr>
          <w:trHeight w:val="240"/>
        </w:trPr>
        <w:tc>
          <w:tcPr>
            <w:tcW w:w="1662" w:type="pct"/>
            <w:tcBorders>
              <w:bottom w:val="single" w:sz="4" w:space="0" w:color="auto"/>
            </w:tcBorders>
            <w:tcMar>
              <w:top w:w="0" w:type="dxa"/>
              <w:left w:w="6" w:type="dxa"/>
              <w:bottom w:w="0" w:type="dxa"/>
              <w:right w:w="6" w:type="dxa"/>
            </w:tcMar>
            <w:hideMark/>
          </w:tcPr>
          <w:p w:rsidR="00C7603F" w:rsidRDefault="00C7603F">
            <w:pPr>
              <w:pStyle w:val="table10"/>
              <w:spacing w:before="120"/>
            </w:pPr>
            <w:r>
              <w:t>36. Реализация законодательства о книге замечаний и предложений</w:t>
            </w:r>
          </w:p>
        </w:tc>
        <w:tc>
          <w:tcPr>
            <w:tcW w:w="2142" w:type="pct"/>
            <w:tcBorders>
              <w:bottom w:val="single" w:sz="4" w:space="0" w:color="auto"/>
            </w:tcBorders>
            <w:tcMar>
              <w:top w:w="0" w:type="dxa"/>
              <w:left w:w="6" w:type="dxa"/>
              <w:bottom w:w="0" w:type="dxa"/>
              <w:right w:w="6" w:type="dxa"/>
            </w:tcMar>
            <w:hideMark/>
          </w:tcPr>
          <w:p w:rsidR="00C7603F" w:rsidRDefault="00C7603F">
            <w:pPr>
              <w:pStyle w:val="table10"/>
              <w:spacing w:before="120"/>
            </w:pPr>
            <w:r>
              <w:t>структурные подразделения по работе с обращениями граждан и юридических лиц:</w:t>
            </w:r>
          </w:p>
          <w:p w:rsidR="00C7603F" w:rsidRDefault="00C7603F">
            <w:pPr>
              <w:pStyle w:val="table10"/>
              <w:spacing w:before="120"/>
              <w:ind w:left="283"/>
            </w:pPr>
            <w:r>
              <w:t>местных администраций районов в городах</w:t>
            </w:r>
          </w:p>
          <w:p w:rsidR="00C7603F" w:rsidRDefault="00C7603F">
            <w:pPr>
              <w:pStyle w:val="table10"/>
              <w:spacing w:before="120"/>
              <w:ind w:left="283"/>
            </w:pPr>
            <w:r>
              <w:t>районных исполнительных комитетов</w:t>
            </w:r>
          </w:p>
          <w:p w:rsidR="00C7603F" w:rsidRDefault="00C7603F">
            <w:pPr>
              <w:pStyle w:val="table10"/>
              <w:spacing w:before="120"/>
              <w:ind w:left="283"/>
            </w:pPr>
            <w:r>
              <w:t>городских (городов областного подчинения) исполнительных комитетов</w:t>
            </w:r>
          </w:p>
          <w:p w:rsidR="00C7603F" w:rsidRDefault="00C7603F">
            <w:pPr>
              <w:pStyle w:val="table10"/>
              <w:spacing w:before="120"/>
              <w:ind w:left="283"/>
            </w:pPr>
            <w:r>
              <w:t>областных, Минского городского исполнительных комитетов</w:t>
            </w:r>
          </w:p>
        </w:tc>
        <w:tc>
          <w:tcPr>
            <w:tcW w:w="1196" w:type="pct"/>
            <w:tcBorders>
              <w:bottom w:val="single" w:sz="4" w:space="0" w:color="auto"/>
            </w:tcBorders>
            <w:tcMar>
              <w:top w:w="0" w:type="dxa"/>
              <w:left w:w="6" w:type="dxa"/>
              <w:bottom w:w="0" w:type="dxa"/>
              <w:right w:w="6" w:type="dxa"/>
            </w:tcMar>
            <w:hideMark/>
          </w:tcPr>
          <w:p w:rsidR="00C7603F" w:rsidRDefault="00C7603F">
            <w:pPr>
              <w:pStyle w:val="table10"/>
              <w:spacing w:before="120"/>
            </w:pPr>
            <w:r>
              <w:t>областные, Минский городской исполнительные комитеты</w:t>
            </w:r>
          </w:p>
        </w:tc>
      </w:tr>
    </w:tbl>
    <w:p w:rsidR="00C7603F" w:rsidRDefault="00C7603F">
      <w:pPr>
        <w:pStyle w:val="newncpi"/>
      </w:pPr>
      <w:r>
        <w:t> </w:t>
      </w:r>
    </w:p>
    <w:p w:rsidR="0023407B" w:rsidRPr="002F6C33" w:rsidRDefault="0023407B" w:rsidP="002F6C33">
      <w:pPr>
        <w:spacing w:after="0" w:line="240" w:lineRule="auto"/>
        <w:ind w:firstLine="709"/>
        <w:rPr>
          <w:rFonts w:ascii="Times New Roman" w:hAnsi="Times New Roman"/>
          <w:sz w:val="30"/>
        </w:rPr>
      </w:pPr>
    </w:p>
    <w:sectPr w:rsidR="0023407B" w:rsidRPr="002F6C33" w:rsidSect="00C7603F">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289" w:bottom="567" w:left="340" w:header="278"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03F" w:rsidRDefault="00C7603F" w:rsidP="00C7603F">
      <w:pPr>
        <w:spacing w:after="0" w:line="240" w:lineRule="auto"/>
      </w:pPr>
      <w:r>
        <w:separator/>
      </w:r>
    </w:p>
  </w:endnote>
  <w:endnote w:type="continuationSeparator" w:id="0">
    <w:p w:rsidR="00C7603F" w:rsidRDefault="00C7603F" w:rsidP="00C76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3F" w:rsidRDefault="00C760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3F" w:rsidRDefault="00C7603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C7603F" w:rsidTr="00C7603F">
      <w:tc>
        <w:tcPr>
          <w:tcW w:w="1800" w:type="dxa"/>
          <w:shd w:val="clear" w:color="auto" w:fill="auto"/>
          <w:vAlign w:val="center"/>
        </w:tcPr>
        <w:p w:rsidR="00C7603F" w:rsidRDefault="00C7603F">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C7603F" w:rsidRDefault="00C7603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7603F" w:rsidRDefault="00C7603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11.02.2020</w:t>
          </w:r>
        </w:p>
        <w:p w:rsidR="00C7603F" w:rsidRPr="00C7603F" w:rsidRDefault="00C7603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7603F" w:rsidRDefault="00C760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03F" w:rsidRDefault="00C7603F" w:rsidP="00C7603F">
      <w:pPr>
        <w:spacing w:after="0" w:line="240" w:lineRule="auto"/>
      </w:pPr>
      <w:r>
        <w:separator/>
      </w:r>
    </w:p>
  </w:footnote>
  <w:footnote w:type="continuationSeparator" w:id="0">
    <w:p w:rsidR="00C7603F" w:rsidRDefault="00C7603F" w:rsidP="00C76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3F" w:rsidRDefault="00C7603F" w:rsidP="008925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603F" w:rsidRDefault="00C760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3F" w:rsidRPr="00C7603F" w:rsidRDefault="00C7603F" w:rsidP="008925FA">
    <w:pPr>
      <w:pStyle w:val="a3"/>
      <w:framePr w:wrap="around" w:vAnchor="text" w:hAnchor="margin" w:xAlign="center" w:y="1"/>
      <w:rPr>
        <w:rStyle w:val="a7"/>
        <w:rFonts w:ascii="Times New Roman" w:hAnsi="Times New Roman" w:cs="Times New Roman"/>
        <w:sz w:val="24"/>
      </w:rPr>
    </w:pPr>
    <w:r w:rsidRPr="00C7603F">
      <w:rPr>
        <w:rStyle w:val="a7"/>
        <w:rFonts w:ascii="Times New Roman" w:hAnsi="Times New Roman" w:cs="Times New Roman"/>
        <w:sz w:val="24"/>
      </w:rPr>
      <w:fldChar w:fldCharType="begin"/>
    </w:r>
    <w:r w:rsidRPr="00C7603F">
      <w:rPr>
        <w:rStyle w:val="a7"/>
        <w:rFonts w:ascii="Times New Roman" w:hAnsi="Times New Roman" w:cs="Times New Roman"/>
        <w:sz w:val="24"/>
      </w:rPr>
      <w:instrText xml:space="preserve">PAGE  </w:instrText>
    </w:r>
    <w:r w:rsidRPr="00C7603F">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C7603F">
      <w:rPr>
        <w:rStyle w:val="a7"/>
        <w:rFonts w:ascii="Times New Roman" w:hAnsi="Times New Roman" w:cs="Times New Roman"/>
        <w:sz w:val="24"/>
      </w:rPr>
      <w:fldChar w:fldCharType="end"/>
    </w:r>
  </w:p>
  <w:p w:rsidR="00C7603F" w:rsidRPr="00C7603F" w:rsidRDefault="00C7603F">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3F" w:rsidRDefault="00C760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603F"/>
    <w:rsid w:val="0023407B"/>
    <w:rsid w:val="002C43AA"/>
    <w:rsid w:val="002F6C33"/>
    <w:rsid w:val="00305EB2"/>
    <w:rsid w:val="006E2BCC"/>
    <w:rsid w:val="007457A0"/>
    <w:rsid w:val="00745FC2"/>
    <w:rsid w:val="008C2AC4"/>
    <w:rsid w:val="009D3348"/>
    <w:rsid w:val="00B47441"/>
    <w:rsid w:val="00C7603F"/>
    <w:rsid w:val="00F4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760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C7603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760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760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C7603F"/>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C7603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7603F"/>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C7603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7603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760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7603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7603F"/>
    <w:rPr>
      <w:rFonts w:ascii="Times New Roman" w:hAnsi="Times New Roman" w:cs="Times New Roman" w:hint="default"/>
      <w:caps/>
    </w:rPr>
  </w:style>
  <w:style w:type="character" w:customStyle="1" w:styleId="promulgator">
    <w:name w:val="promulgator"/>
    <w:basedOn w:val="a0"/>
    <w:rsid w:val="00C7603F"/>
    <w:rPr>
      <w:rFonts w:ascii="Times New Roman" w:hAnsi="Times New Roman" w:cs="Times New Roman" w:hint="default"/>
      <w:caps/>
    </w:rPr>
  </w:style>
  <w:style w:type="character" w:customStyle="1" w:styleId="datepr">
    <w:name w:val="datepr"/>
    <w:basedOn w:val="a0"/>
    <w:rsid w:val="00C7603F"/>
    <w:rPr>
      <w:rFonts w:ascii="Times New Roman" w:hAnsi="Times New Roman" w:cs="Times New Roman" w:hint="default"/>
    </w:rPr>
  </w:style>
  <w:style w:type="character" w:customStyle="1" w:styleId="number">
    <w:name w:val="number"/>
    <w:basedOn w:val="a0"/>
    <w:rsid w:val="00C7603F"/>
    <w:rPr>
      <w:rFonts w:ascii="Times New Roman" w:hAnsi="Times New Roman" w:cs="Times New Roman" w:hint="default"/>
    </w:rPr>
  </w:style>
  <w:style w:type="character" w:customStyle="1" w:styleId="post">
    <w:name w:val="post"/>
    <w:basedOn w:val="a0"/>
    <w:rsid w:val="00C7603F"/>
    <w:rPr>
      <w:rFonts w:ascii="Times New Roman" w:hAnsi="Times New Roman" w:cs="Times New Roman" w:hint="default"/>
      <w:b/>
      <w:bCs/>
      <w:sz w:val="22"/>
      <w:szCs w:val="22"/>
    </w:rPr>
  </w:style>
  <w:style w:type="character" w:customStyle="1" w:styleId="pers">
    <w:name w:val="pers"/>
    <w:basedOn w:val="a0"/>
    <w:rsid w:val="00C7603F"/>
    <w:rPr>
      <w:rFonts w:ascii="Times New Roman" w:hAnsi="Times New Roman" w:cs="Times New Roman" w:hint="default"/>
      <w:b/>
      <w:bCs/>
      <w:sz w:val="22"/>
      <w:szCs w:val="22"/>
    </w:rPr>
  </w:style>
  <w:style w:type="table" w:customStyle="1" w:styleId="tablencpi">
    <w:name w:val="tablencpi"/>
    <w:basedOn w:val="a1"/>
    <w:rsid w:val="00C7603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C760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7603F"/>
  </w:style>
  <w:style w:type="paragraph" w:styleId="a5">
    <w:name w:val="footer"/>
    <w:basedOn w:val="a"/>
    <w:link w:val="a6"/>
    <w:uiPriority w:val="99"/>
    <w:semiHidden/>
    <w:unhideWhenUsed/>
    <w:rsid w:val="00C760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7603F"/>
  </w:style>
  <w:style w:type="character" w:styleId="a7">
    <w:name w:val="page number"/>
    <w:basedOn w:val="a0"/>
    <w:uiPriority w:val="99"/>
    <w:semiHidden/>
    <w:unhideWhenUsed/>
    <w:rsid w:val="00C7603F"/>
  </w:style>
  <w:style w:type="table" w:styleId="a8">
    <w:name w:val="Table Grid"/>
    <w:basedOn w:val="a1"/>
    <w:uiPriority w:val="59"/>
    <w:rsid w:val="00C76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3229</Words>
  <Characters>28595</Characters>
  <Application>Microsoft Office Word</Application>
  <DocSecurity>0</DocSecurity>
  <Lines>752</Lines>
  <Paragraphs>374</Paragraphs>
  <ScaleCrop>false</ScaleCrop>
  <Company>Grizli777</Company>
  <LinksUpToDate>false</LinksUpToDate>
  <CharactersWithSpaces>31450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said</cp:lastModifiedBy>
  <cp:revision>1</cp:revision>
  <dcterms:created xsi:type="dcterms:W3CDTF">2020-02-11T06:58:00Z</dcterms:created>
  <dcterms:modified xsi:type="dcterms:W3CDTF">2020-02-11T07:03:00Z</dcterms:modified>
</cp:coreProperties>
</file>